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1B900D11" w:rsidR="007755B4" w:rsidRDefault="00000000">
      <w:pPr>
        <w:pStyle w:val="Heading1"/>
        <w:spacing w:line="288" w:lineRule="auto"/>
        <w:rPr>
          <w:b/>
        </w:rPr>
      </w:pPr>
      <w:r>
        <w:rPr>
          <w:b/>
        </w:rPr>
        <w:t xml:space="preserve">Leadership Academy for Student Success </w:t>
      </w:r>
      <w:r w:rsidR="00D0582D">
        <w:rPr>
          <w:b/>
        </w:rPr>
        <w:t>Module</w:t>
      </w:r>
      <w:r>
        <w:rPr>
          <w:b/>
        </w:rPr>
        <w:t xml:space="preserve"> </w:t>
      </w:r>
      <w:r w:rsidR="002252E5">
        <w:rPr>
          <w:b/>
        </w:rPr>
        <w:t>9</w:t>
      </w:r>
      <w:r>
        <w:rPr>
          <w:b/>
        </w:rPr>
        <w:t>:</w:t>
      </w:r>
      <w:r>
        <w:t xml:space="preserve"> </w:t>
      </w:r>
      <w:r w:rsidR="002252E5" w:rsidRPr="002252E5">
        <w:rPr>
          <w:b/>
        </w:rPr>
        <w:t>Leading Highly Effective External Strategic Partnerships</w:t>
      </w:r>
    </w:p>
    <w:p w14:paraId="00000002" w14:textId="77777777" w:rsidR="007755B4" w:rsidRDefault="00000000">
      <w:pPr>
        <w:pStyle w:val="Heading2"/>
      </w:pPr>
      <w:bookmarkStart w:id="0" w:name="_heading=h.l265hqv2pc14" w:colFirst="0" w:colLast="0"/>
      <w:bookmarkEnd w:id="0"/>
      <w:r>
        <w:t>Facilitation Guide</w:t>
      </w:r>
    </w:p>
    <w:p w14:paraId="00000003" w14:textId="1867BFCC" w:rsidR="007755B4" w:rsidRDefault="00000000">
      <w:pPr>
        <w:pBdr>
          <w:top w:val="nil"/>
          <w:left w:val="nil"/>
          <w:bottom w:val="nil"/>
          <w:right w:val="nil"/>
          <w:between w:val="nil"/>
        </w:pBdr>
        <w:spacing w:line="288" w:lineRule="auto"/>
      </w:pPr>
      <w:r>
        <w:t xml:space="preserve">This guide provides an overview of the </w:t>
      </w:r>
      <w:r w:rsidR="002252E5">
        <w:t>ninth</w:t>
      </w:r>
      <w:r>
        <w:t xml:space="preserve"> </w:t>
      </w:r>
      <w:r w:rsidR="00E7252C">
        <w:t>module</w:t>
      </w:r>
      <w:r>
        <w:t xml:space="preserve"> in the Leadership Academy for Student Success, originally led by the Success Center for Ohio Community Colleges. This curriculum is developed in partnership with the National Center for Inquiry and Improvement and the Aspen Institute College Excellence Program and draws from Aspen’s fellowship curriculum and additional modules developed for and by the OACC Leadership Academy. </w:t>
      </w:r>
    </w:p>
    <w:p w14:paraId="00000004" w14:textId="7A0D1B16" w:rsidR="007755B4" w:rsidRDefault="00EC5C95">
      <w:pPr>
        <w:pStyle w:val="Heading3"/>
      </w:pPr>
      <w:bookmarkStart w:id="1" w:name="_heading=h.1fob9te" w:colFirst="0" w:colLast="0"/>
      <w:bookmarkEnd w:id="1"/>
      <w:r>
        <w:rPr>
          <w:noProof/>
        </w:rPr>
        <w:drawing>
          <wp:anchor distT="0" distB="0" distL="0" distR="0" simplePos="0" relativeHeight="251658240" behindDoc="1" locked="0" layoutInCell="1" hidden="0" allowOverlap="1" wp14:anchorId="583E18E9" wp14:editId="5F2F09AC">
            <wp:simplePos x="0" y="0"/>
            <wp:positionH relativeFrom="margin">
              <wp:align>center</wp:align>
            </wp:positionH>
            <wp:positionV relativeFrom="page">
              <wp:posOffset>3767142</wp:posOffset>
            </wp:positionV>
            <wp:extent cx="4500504" cy="908487"/>
            <wp:effectExtent l="0" t="0" r="0" b="6350"/>
            <wp:wrapNone/>
            <wp:docPr id="3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4500504" cy="908487"/>
                    </a:xfrm>
                    <a:prstGeom prst="rect">
                      <a:avLst/>
                    </a:prstGeom>
                    <a:ln/>
                  </pic:spPr>
                </pic:pic>
              </a:graphicData>
            </a:graphic>
          </wp:anchor>
        </w:drawing>
      </w:r>
    </w:p>
    <w:p w14:paraId="00000005" w14:textId="77777777" w:rsidR="007755B4" w:rsidRDefault="007755B4">
      <w:pPr>
        <w:pStyle w:val="Heading3"/>
      </w:pPr>
      <w:bookmarkStart w:id="2" w:name="_heading=h.3znysh7" w:colFirst="0" w:colLast="0"/>
      <w:bookmarkEnd w:id="2"/>
    </w:p>
    <w:p w14:paraId="00000006" w14:textId="77777777" w:rsidR="007755B4" w:rsidRDefault="00000000">
      <w:pPr>
        <w:pStyle w:val="Heading3"/>
      </w:pPr>
      <w:bookmarkStart w:id="3" w:name="_heading=h.2et92p0" w:colFirst="0" w:colLast="0"/>
      <w:bookmarkEnd w:id="3"/>
      <w:r>
        <w:rPr>
          <w:noProof/>
        </w:rPr>
        <w:drawing>
          <wp:anchor distT="0" distB="0" distL="0" distR="0" simplePos="0" relativeHeight="251659264" behindDoc="1" locked="0" layoutInCell="1" hidden="0" allowOverlap="1" wp14:anchorId="1C15C6B2" wp14:editId="0A744E12">
            <wp:simplePos x="0" y="0"/>
            <wp:positionH relativeFrom="column">
              <wp:posOffset>3467100</wp:posOffset>
            </wp:positionH>
            <wp:positionV relativeFrom="paragraph">
              <wp:posOffset>320167</wp:posOffset>
            </wp:positionV>
            <wp:extent cx="2557463" cy="2557463"/>
            <wp:effectExtent l="0" t="0" r="0" b="0"/>
            <wp:wrapNone/>
            <wp:docPr id="3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2557463" cy="2557463"/>
                    </a:xfrm>
                    <a:prstGeom prst="rect">
                      <a:avLst/>
                    </a:prstGeom>
                    <a:ln/>
                  </pic:spPr>
                </pic:pic>
              </a:graphicData>
            </a:graphic>
          </wp:anchor>
        </w:drawing>
      </w:r>
    </w:p>
    <w:p w14:paraId="00000007" w14:textId="77777777" w:rsidR="007755B4" w:rsidRDefault="00000000">
      <w:pPr>
        <w:pStyle w:val="Heading3"/>
      </w:pPr>
      <w:bookmarkStart w:id="4" w:name="_heading=h.tyjcwt" w:colFirst="0" w:colLast="0"/>
      <w:bookmarkEnd w:id="4"/>
      <w:r>
        <w:rPr>
          <w:noProof/>
        </w:rPr>
        <w:drawing>
          <wp:anchor distT="0" distB="0" distL="0" distR="0" simplePos="0" relativeHeight="251660288" behindDoc="1" locked="0" layoutInCell="1" hidden="0" allowOverlap="1" wp14:anchorId="2AE3ACE2" wp14:editId="7B6C113F">
            <wp:simplePos x="0" y="0"/>
            <wp:positionH relativeFrom="column">
              <wp:posOffset>0</wp:posOffset>
            </wp:positionH>
            <wp:positionV relativeFrom="paragraph">
              <wp:posOffset>451358</wp:posOffset>
            </wp:positionV>
            <wp:extent cx="2758074" cy="1379037"/>
            <wp:effectExtent l="0" t="0" r="0" b="0"/>
            <wp:wrapNone/>
            <wp:docPr id="3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2758074" cy="1379037"/>
                    </a:xfrm>
                    <a:prstGeom prst="rect">
                      <a:avLst/>
                    </a:prstGeom>
                    <a:ln/>
                  </pic:spPr>
                </pic:pic>
              </a:graphicData>
            </a:graphic>
          </wp:anchor>
        </w:drawing>
      </w:r>
    </w:p>
    <w:p w14:paraId="00000008" w14:textId="77777777" w:rsidR="007755B4" w:rsidRDefault="007755B4">
      <w:pPr>
        <w:pStyle w:val="Heading3"/>
      </w:pPr>
      <w:bookmarkStart w:id="5" w:name="_heading=h.3dy6vkm" w:colFirst="0" w:colLast="0"/>
      <w:bookmarkEnd w:id="5"/>
    </w:p>
    <w:p w14:paraId="00000009" w14:textId="77777777" w:rsidR="007755B4" w:rsidRDefault="007755B4">
      <w:pPr>
        <w:pStyle w:val="Heading3"/>
      </w:pPr>
      <w:bookmarkStart w:id="6" w:name="_heading=h.1t3h5sf" w:colFirst="0" w:colLast="0"/>
      <w:bookmarkEnd w:id="6"/>
    </w:p>
    <w:p w14:paraId="0000000A" w14:textId="77777777" w:rsidR="007755B4" w:rsidRDefault="007755B4">
      <w:pPr>
        <w:pStyle w:val="Heading3"/>
        <w:rPr>
          <w:i/>
        </w:rPr>
      </w:pPr>
      <w:bookmarkStart w:id="7" w:name="_heading=h.4d34og8" w:colFirst="0" w:colLast="0"/>
      <w:bookmarkEnd w:id="7"/>
    </w:p>
    <w:p w14:paraId="0000000B" w14:textId="77777777" w:rsidR="007755B4" w:rsidRDefault="007755B4">
      <w:pPr>
        <w:pStyle w:val="Heading3"/>
        <w:rPr>
          <w:i/>
        </w:rPr>
      </w:pPr>
      <w:bookmarkStart w:id="8" w:name="_heading=h.2s8eyo1" w:colFirst="0" w:colLast="0"/>
      <w:bookmarkEnd w:id="8"/>
    </w:p>
    <w:p w14:paraId="0000000C" w14:textId="77777777" w:rsidR="007755B4" w:rsidRDefault="007755B4">
      <w:pPr>
        <w:pStyle w:val="Heading3"/>
        <w:rPr>
          <w:i/>
        </w:rPr>
      </w:pPr>
      <w:bookmarkStart w:id="9" w:name="_heading=h.17dp8vu" w:colFirst="0" w:colLast="0"/>
      <w:bookmarkEnd w:id="9"/>
    </w:p>
    <w:p w14:paraId="0000000D" w14:textId="77777777" w:rsidR="007755B4" w:rsidRDefault="00000000" w:rsidP="00D047B3">
      <w:pPr>
        <w:pStyle w:val="Heading3"/>
        <w:spacing w:line="276" w:lineRule="auto"/>
        <w:rPr>
          <w:i/>
        </w:rPr>
      </w:pPr>
      <w:bookmarkStart w:id="10" w:name="_heading=h.3rdcrjn" w:colFirst="0" w:colLast="0"/>
      <w:bookmarkEnd w:id="10"/>
      <w:r>
        <w:rPr>
          <w:i/>
        </w:rPr>
        <w:t xml:space="preserve">Thank you to the </w:t>
      </w:r>
      <w:proofErr w:type="spellStart"/>
      <w:r>
        <w:rPr>
          <w:i/>
        </w:rPr>
        <w:t>Ascendium</w:t>
      </w:r>
      <w:proofErr w:type="spellEnd"/>
      <w:r>
        <w:rPr>
          <w:i/>
        </w:rPr>
        <w:t xml:space="preserve"> Education Group, the ECMC Foundation, and The Kresge Foundation for their support of scaling the Leadership Academy for Student Success.</w:t>
      </w:r>
    </w:p>
    <w:p w14:paraId="0000000E" w14:textId="77777777" w:rsidR="007755B4" w:rsidRDefault="00000000">
      <w:pPr>
        <w:pStyle w:val="Heading1"/>
      </w:pPr>
      <w:bookmarkStart w:id="11" w:name="_heading=h.26in1rg" w:colFirst="0" w:colLast="0"/>
      <w:bookmarkEnd w:id="11"/>
      <w:r>
        <w:br w:type="page"/>
      </w:r>
    </w:p>
    <w:p w14:paraId="0000000F" w14:textId="77777777" w:rsidR="007755B4" w:rsidRDefault="00000000">
      <w:pPr>
        <w:pStyle w:val="Heading1"/>
      </w:pPr>
      <w:bookmarkStart w:id="12" w:name="_heading=h.lnxbz9" w:colFirst="0" w:colLast="0"/>
      <w:bookmarkEnd w:id="12"/>
      <w:r>
        <w:lastRenderedPageBreak/>
        <w:t>Introduction</w:t>
      </w:r>
    </w:p>
    <w:p w14:paraId="00000010" w14:textId="77777777" w:rsidR="007755B4" w:rsidRDefault="00000000">
      <w:pPr>
        <w:pStyle w:val="Heading2"/>
      </w:pPr>
      <w:bookmarkStart w:id="13" w:name="_heading=h.35nkun2" w:colFirst="0" w:colLast="0"/>
      <w:bookmarkEnd w:id="13"/>
      <w:r>
        <w:t>Curriculum Overview</w:t>
      </w:r>
    </w:p>
    <w:p w14:paraId="00000012" w14:textId="6C2CFFA6" w:rsidR="007755B4" w:rsidRPr="00596D46" w:rsidRDefault="00000000" w:rsidP="00596D46">
      <w:pPr>
        <w:pStyle w:val="Heading3"/>
        <w:spacing w:line="276" w:lineRule="auto"/>
        <w:rPr>
          <w:b w:val="0"/>
          <w:bCs/>
          <w:shd w:val="clear" w:color="auto" w:fill="FFF2CC"/>
        </w:rPr>
      </w:pPr>
      <w:r w:rsidRPr="00596D46">
        <w:rPr>
          <w:b w:val="0"/>
          <w:bCs/>
        </w:rPr>
        <w:t>The curriculum is based on findings from the</w:t>
      </w:r>
      <w:r w:rsidR="007755B4" w:rsidRPr="00596D46">
        <w:rPr>
          <w:b w:val="0"/>
          <w:bCs/>
          <w:color w:val="1155CC"/>
        </w:rPr>
        <w:t xml:space="preserve"> </w:t>
      </w:r>
      <w:hyperlink r:id="rId11" w:history="1">
        <w:r w:rsidR="007755B4" w:rsidRPr="009B0DCB">
          <w:rPr>
            <w:rStyle w:val="Hyperlink"/>
            <w:b w:val="0"/>
            <w:bCs/>
            <w:color w:val="0074C9"/>
          </w:rPr>
          <w:t>Aspen Institute College Excellence Program</w:t>
        </w:r>
        <w:r w:rsidR="00596D46" w:rsidRPr="009B0DCB">
          <w:rPr>
            <w:rStyle w:val="Hyperlink"/>
            <w:b w:val="0"/>
            <w:bCs/>
            <w:color w:val="0074C9"/>
          </w:rPr>
          <w:t>,</w:t>
        </w:r>
      </w:hyperlink>
      <w:r w:rsidRPr="00596D46">
        <w:rPr>
          <w:b w:val="0"/>
          <w:bCs/>
        </w:rPr>
        <w:t xml:space="preserve"> with aligned small group discussion activities and prompts to deepen and apply learning. This version of the curriculum is designed to provide mid-level community college staff and faculty with an understanding of critical student success and change management concepts. The goal is to prepare them to advance to more senior-level positions </w:t>
      </w:r>
      <w:r w:rsidR="00647B13">
        <w:rPr>
          <w:b w:val="0"/>
          <w:bCs/>
        </w:rPr>
        <w:t>at</w:t>
      </w:r>
      <w:r w:rsidRPr="00596D46">
        <w:rPr>
          <w:b w:val="0"/>
          <w:bCs/>
        </w:rPr>
        <w:t xml:space="preserve"> their institutions or </w:t>
      </w:r>
      <w:r w:rsidR="00596D46" w:rsidRPr="00596D46">
        <w:rPr>
          <w:b w:val="0"/>
          <w:bCs/>
        </w:rPr>
        <w:t xml:space="preserve">to </w:t>
      </w:r>
      <w:r w:rsidRPr="00596D46">
        <w:rPr>
          <w:b w:val="0"/>
          <w:bCs/>
        </w:rPr>
        <w:t>more effectively lead from their current role.</w:t>
      </w:r>
      <w:r w:rsidRPr="00596D46">
        <w:rPr>
          <w:b w:val="0"/>
          <w:bCs/>
          <w:shd w:val="clear" w:color="auto" w:fill="FFF2CC"/>
        </w:rPr>
        <w:t xml:space="preserve"> </w:t>
      </w:r>
    </w:p>
    <w:p w14:paraId="64B909B5" w14:textId="2A220E93" w:rsidR="00596D46" w:rsidRPr="00E7252C" w:rsidRDefault="00596D46" w:rsidP="00596D46">
      <w:pPr>
        <w:spacing w:line="276" w:lineRule="auto"/>
      </w:pPr>
      <w:bookmarkStart w:id="14" w:name="_Hlk200572583"/>
      <w:r>
        <w:t xml:space="preserve">This curriculum is designed with </w:t>
      </w:r>
      <w:r w:rsidR="00647B13">
        <w:t>10</w:t>
      </w:r>
      <w:r>
        <w:t xml:space="preserve"> modules in a progressive sequence, though modules may be delivered individually for targeted learning. The full sequence is included at the end of this module as a reference.</w:t>
      </w:r>
    </w:p>
    <w:bookmarkEnd w:id="14"/>
    <w:p w14:paraId="00000013" w14:textId="2B969160" w:rsidR="007755B4" w:rsidRDefault="00000000">
      <w:pPr>
        <w:spacing w:line="276" w:lineRule="auto"/>
      </w:pPr>
      <w:r>
        <w:t>This curriculum is designed to help meet the following overarching</w:t>
      </w:r>
      <w:r w:rsidR="00E7252C">
        <w:t xml:space="preserve"> Module </w:t>
      </w:r>
      <w:r w:rsidR="002252E5">
        <w:t>9</w:t>
      </w:r>
      <w:r>
        <w:t xml:space="preserve"> goals:</w:t>
      </w:r>
    </w:p>
    <w:p w14:paraId="36429D13" w14:textId="77777777" w:rsidR="002252E5" w:rsidRPr="002252E5" w:rsidRDefault="002252E5" w:rsidP="002252E5">
      <w:pPr>
        <w:numPr>
          <w:ilvl w:val="0"/>
          <w:numId w:val="19"/>
        </w:numPr>
        <w:spacing w:after="0" w:line="276" w:lineRule="auto"/>
      </w:pPr>
      <w:r w:rsidRPr="002252E5">
        <w:t>Articulate the reasons community colleges should foster strategic external partnerships</w:t>
      </w:r>
    </w:p>
    <w:p w14:paraId="7B37B65C" w14:textId="21E55E8C" w:rsidR="002E5ABD" w:rsidRDefault="002252E5" w:rsidP="002252E5">
      <w:pPr>
        <w:numPr>
          <w:ilvl w:val="0"/>
          <w:numId w:val="19"/>
        </w:numPr>
        <w:spacing w:after="0" w:line="276" w:lineRule="auto"/>
      </w:pPr>
      <w:r w:rsidRPr="002252E5">
        <w:t>Articulate strategies used by community college leaders to foster strong external partnerships that lead to improved student outcomes</w:t>
      </w:r>
    </w:p>
    <w:p w14:paraId="0000001C" w14:textId="29BAB829" w:rsidR="007755B4" w:rsidRDefault="00E7252C" w:rsidP="00E7252C">
      <w:pPr>
        <w:pStyle w:val="Heading2"/>
      </w:pPr>
      <w:r>
        <w:t>Facilitation Overview</w:t>
      </w:r>
    </w:p>
    <w:p w14:paraId="25186108" w14:textId="0AD1A79D" w:rsidR="00D047B3" w:rsidRPr="00D047B3" w:rsidRDefault="00C90484" w:rsidP="00E7252C">
      <w:pPr>
        <w:spacing w:after="0" w:line="276" w:lineRule="auto"/>
      </w:pPr>
      <w:r>
        <w:t>This guide includes</w:t>
      </w:r>
      <w:r w:rsidR="00E7252C" w:rsidRPr="00D047B3">
        <w:t xml:space="preserve"> module details with facilitation guidance. </w:t>
      </w:r>
      <w:r w:rsidR="002222DD" w:rsidRPr="00D047B3">
        <w:t xml:space="preserve">A customizable PowerPoint deck and Participant Toolkit are included. </w:t>
      </w:r>
      <w:bookmarkStart w:id="15" w:name="_Hlk200574381"/>
      <w:r w:rsidR="00596D46">
        <w:t>This module is designed for in-person delivery; however, it can be adapted for the virtual environment. General virtual facilitation guidance</w:t>
      </w:r>
      <w:r w:rsidR="009B0DCB">
        <w:t xml:space="preserve"> is </w:t>
      </w:r>
      <w:r w:rsidR="00596D46">
        <w:t>at the end of this document.</w:t>
      </w:r>
      <w:bookmarkEnd w:id="15"/>
    </w:p>
    <w:p w14:paraId="02AAA320" w14:textId="77777777" w:rsidR="00D047B3" w:rsidRPr="00D047B3" w:rsidRDefault="00D047B3" w:rsidP="00E7252C">
      <w:pPr>
        <w:spacing w:after="0" w:line="276" w:lineRule="auto"/>
      </w:pPr>
    </w:p>
    <w:p w14:paraId="0000001F" w14:textId="3E53F168" w:rsidR="007755B4" w:rsidRPr="00D047B3" w:rsidRDefault="00D047B3" w:rsidP="00D047B3">
      <w:pPr>
        <w:spacing w:line="276" w:lineRule="auto"/>
      </w:pPr>
      <w:r w:rsidRPr="00D047B3">
        <w:t xml:space="preserve">This module will take </w:t>
      </w:r>
      <w:r w:rsidR="000C73BB">
        <w:t xml:space="preserve">two to three </w:t>
      </w:r>
      <w:r w:rsidRPr="00D047B3">
        <w:t xml:space="preserve">hours to deliver. </w:t>
      </w:r>
      <w:bookmarkStart w:id="16" w:name="_Hlk200574364"/>
      <w:r w:rsidR="00596D46" w:rsidRPr="00D047B3">
        <w:t xml:space="preserve">We recommend that you take time in advance to adapt the suggested agenda and make any necessary customizations to curricular materials to fit your context. </w:t>
      </w:r>
      <w:r w:rsidR="00B43013">
        <w:t>F</w:t>
      </w:r>
      <w:r w:rsidR="00596D46">
        <w:t xml:space="preserve">acilitators with </w:t>
      </w:r>
      <w:r w:rsidR="00596D46" w:rsidRPr="00D047B3">
        <w:t>experience or knowledge of the module content will deliver the curriculum with the greatest impact. Talking points are included throughout the PowerPoint deck, though we encourage facilitators to put these notes into their own words and bring an institutional perspective to the curriculum where possible.</w:t>
      </w:r>
      <w:bookmarkEnd w:id="16"/>
    </w:p>
    <w:p w14:paraId="0D9912DB" w14:textId="77777777" w:rsidR="00262C16" w:rsidRDefault="00262C16">
      <w:pPr>
        <w:rPr>
          <w:b/>
          <w:color w:val="0074C9"/>
          <w:sz w:val="24"/>
          <w:szCs w:val="24"/>
        </w:rPr>
      </w:pPr>
      <w:bookmarkStart w:id="17" w:name="_heading=h.8kuqi2ftv6nv" w:colFirst="0" w:colLast="0"/>
      <w:bookmarkEnd w:id="17"/>
      <w:r>
        <w:br w:type="page"/>
      </w:r>
    </w:p>
    <w:p w14:paraId="000000E4" w14:textId="77777777" w:rsidR="007755B4" w:rsidRDefault="007755B4">
      <w:pPr>
        <w:pStyle w:val="Heading1"/>
        <w:sectPr w:rsidR="007755B4" w:rsidSect="00D021EB">
          <w:headerReference w:type="default" r:id="rId12"/>
          <w:footerReference w:type="default" r:id="rId13"/>
          <w:headerReference w:type="first" r:id="rId14"/>
          <w:footerReference w:type="first" r:id="rId15"/>
          <w:pgSz w:w="12240" w:h="15840"/>
          <w:pgMar w:top="1440" w:right="1440" w:bottom="1440" w:left="1440" w:header="0" w:footer="720" w:gutter="0"/>
          <w:pgNumType w:start="1"/>
          <w:cols w:space="720"/>
        </w:sectPr>
      </w:pPr>
      <w:bookmarkStart w:id="22" w:name="_heading=h.1ksv4uv" w:colFirst="0" w:colLast="0"/>
      <w:bookmarkStart w:id="23" w:name="_heading=h.1y810tw" w:colFirst="0" w:colLast="0"/>
      <w:bookmarkEnd w:id="22"/>
      <w:bookmarkEnd w:id="23"/>
    </w:p>
    <w:p w14:paraId="000000ED" w14:textId="4864A64B" w:rsidR="007755B4" w:rsidRDefault="00D0582D">
      <w:pPr>
        <w:pStyle w:val="Heading1"/>
      </w:pPr>
      <w:bookmarkStart w:id="24" w:name="_heading=h.4i7ojhp" w:colFirst="0" w:colLast="0"/>
      <w:bookmarkEnd w:id="24"/>
      <w:r>
        <w:lastRenderedPageBreak/>
        <w:t>Suggested Detailed Agenda</w:t>
      </w:r>
    </w:p>
    <w:p w14:paraId="000000EE" w14:textId="77777777" w:rsidR="007755B4" w:rsidRDefault="00000000" w:rsidP="008633FF">
      <w:pPr>
        <w:pStyle w:val="Heading1"/>
        <w:spacing w:after="0"/>
        <w:jc w:val="center"/>
      </w:pPr>
      <w:bookmarkStart w:id="25" w:name="_heading=h.gr3hwzctw8b8" w:colFirst="0" w:colLast="0"/>
      <w:bookmarkEnd w:id="25"/>
      <w:r>
        <w:t>Leadership Academy for Student Success</w:t>
      </w:r>
    </w:p>
    <w:p w14:paraId="000000EF" w14:textId="2CEA76EE" w:rsidR="007755B4" w:rsidRDefault="00D0582D">
      <w:pPr>
        <w:pStyle w:val="Heading2"/>
        <w:jc w:val="center"/>
      </w:pPr>
      <w:bookmarkStart w:id="26" w:name="_heading=h.bvidhkch2pj" w:colFirst="0" w:colLast="0"/>
      <w:bookmarkEnd w:id="26"/>
      <w:r>
        <w:t xml:space="preserve">Module </w:t>
      </w:r>
      <w:r w:rsidR="00F00F7E">
        <w:t>9</w:t>
      </w:r>
    </w:p>
    <w:p w14:paraId="000000F0" w14:textId="751EAEBE" w:rsidR="007755B4" w:rsidRDefault="00000000">
      <w:pPr>
        <w:widowControl w:val="0"/>
        <w:spacing w:before="240" w:after="240" w:line="240" w:lineRule="auto"/>
      </w:pPr>
      <w:r w:rsidRPr="00262C16">
        <w:rPr>
          <w:b/>
          <w:bCs/>
          <w:i/>
        </w:rPr>
        <w:t>Note</w:t>
      </w:r>
      <w:r>
        <w:rPr>
          <w:i/>
        </w:rPr>
        <w:t xml:space="preserve">: </w:t>
      </w:r>
      <w:r w:rsidR="00D0582D">
        <w:rPr>
          <w:i/>
        </w:rPr>
        <w:t xml:space="preserve">This agenda provides </w:t>
      </w:r>
      <w:r w:rsidR="005A6322">
        <w:rPr>
          <w:i/>
        </w:rPr>
        <w:t xml:space="preserve">the </w:t>
      </w:r>
      <w:r w:rsidR="00D0582D">
        <w:rPr>
          <w:i/>
        </w:rPr>
        <w:t>suggested structure and timing of the module. Adjust timing and add breaks as necessary for your delivery.</w:t>
      </w:r>
      <w:r w:rsidR="00262C16">
        <w:rPr>
          <w:i/>
        </w:rPr>
        <w:t xml:space="preserve"> Be aware that the referenced </w:t>
      </w:r>
      <w:r w:rsidR="00783110">
        <w:rPr>
          <w:i/>
        </w:rPr>
        <w:t>s</w:t>
      </w:r>
      <w:r w:rsidR="00262C16">
        <w:rPr>
          <w:i/>
        </w:rPr>
        <w:t xml:space="preserve">lide </w:t>
      </w:r>
      <w:r w:rsidR="00043049">
        <w:rPr>
          <w:i/>
        </w:rPr>
        <w:t xml:space="preserve">numbers </w:t>
      </w:r>
      <w:r w:rsidR="00262C16">
        <w:rPr>
          <w:i/>
        </w:rPr>
        <w:t>and Participant Toolkit page numbers may change as you adapt materials for your context.</w:t>
      </w:r>
    </w:p>
    <w:tbl>
      <w:tblPr>
        <w:tblStyle w:val="af7"/>
        <w:tblW w:w="138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40"/>
        <w:gridCol w:w="9000"/>
        <w:gridCol w:w="2590"/>
      </w:tblGrid>
      <w:tr w:rsidR="007755B4" w14:paraId="26CEE551" w14:textId="77777777" w:rsidTr="00ED1BA0">
        <w:trPr>
          <w:trHeight w:val="483"/>
        </w:trPr>
        <w:tc>
          <w:tcPr>
            <w:tcW w:w="2240" w:type="dxa"/>
            <w:shd w:val="clear" w:color="auto" w:fill="1F497D"/>
            <w:tcMar>
              <w:top w:w="100" w:type="dxa"/>
              <w:left w:w="100" w:type="dxa"/>
              <w:bottom w:w="100" w:type="dxa"/>
              <w:right w:w="100" w:type="dxa"/>
            </w:tcMar>
            <w:vAlign w:val="center"/>
          </w:tcPr>
          <w:p w14:paraId="000000F1" w14:textId="0A6434B7" w:rsidR="007755B4" w:rsidRDefault="00D0582D">
            <w:pPr>
              <w:widowControl w:val="0"/>
              <w:pBdr>
                <w:top w:val="nil"/>
                <w:left w:val="nil"/>
                <w:bottom w:val="nil"/>
                <w:right w:val="nil"/>
                <w:between w:val="nil"/>
              </w:pBdr>
              <w:rPr>
                <w:b/>
                <w:color w:val="FFFFFF"/>
                <w:sz w:val="24"/>
                <w:szCs w:val="24"/>
              </w:rPr>
            </w:pPr>
            <w:r>
              <w:rPr>
                <w:b/>
                <w:color w:val="FFFFFF"/>
                <w:sz w:val="24"/>
                <w:szCs w:val="24"/>
              </w:rPr>
              <w:t xml:space="preserve">Estimated </w:t>
            </w:r>
            <w:r w:rsidR="00ED1BA0">
              <w:rPr>
                <w:b/>
                <w:color w:val="FFFFFF"/>
                <w:sz w:val="24"/>
                <w:szCs w:val="24"/>
              </w:rPr>
              <w:t>Timing</w:t>
            </w:r>
          </w:p>
        </w:tc>
        <w:tc>
          <w:tcPr>
            <w:tcW w:w="9000" w:type="dxa"/>
            <w:shd w:val="clear" w:color="auto" w:fill="1F497D"/>
            <w:tcMar>
              <w:top w:w="100" w:type="dxa"/>
              <w:left w:w="100" w:type="dxa"/>
              <w:bottom w:w="100" w:type="dxa"/>
              <w:right w:w="100" w:type="dxa"/>
            </w:tcMar>
            <w:vAlign w:val="center"/>
          </w:tcPr>
          <w:p w14:paraId="000000F2" w14:textId="77777777" w:rsidR="007755B4" w:rsidRDefault="00000000">
            <w:pPr>
              <w:widowControl w:val="0"/>
              <w:pBdr>
                <w:top w:val="nil"/>
                <w:left w:val="nil"/>
                <w:bottom w:val="nil"/>
                <w:right w:val="nil"/>
                <w:between w:val="nil"/>
              </w:pBdr>
              <w:rPr>
                <w:b/>
                <w:color w:val="FFFFFF"/>
                <w:sz w:val="24"/>
                <w:szCs w:val="24"/>
              </w:rPr>
            </w:pPr>
            <w:r>
              <w:rPr>
                <w:b/>
                <w:color w:val="FFFFFF"/>
                <w:sz w:val="24"/>
                <w:szCs w:val="24"/>
              </w:rPr>
              <w:t>Session Details and Facilitator Notes</w:t>
            </w:r>
          </w:p>
        </w:tc>
        <w:tc>
          <w:tcPr>
            <w:tcW w:w="2590" w:type="dxa"/>
            <w:shd w:val="clear" w:color="auto" w:fill="1F497D"/>
            <w:tcMar>
              <w:top w:w="100" w:type="dxa"/>
              <w:left w:w="100" w:type="dxa"/>
              <w:bottom w:w="100" w:type="dxa"/>
              <w:right w:w="100" w:type="dxa"/>
            </w:tcMar>
            <w:vAlign w:val="center"/>
          </w:tcPr>
          <w:p w14:paraId="000000F3" w14:textId="77777777" w:rsidR="007755B4" w:rsidRDefault="00000000">
            <w:pPr>
              <w:widowControl w:val="0"/>
              <w:pBdr>
                <w:top w:val="nil"/>
                <w:left w:val="nil"/>
                <w:bottom w:val="nil"/>
                <w:right w:val="nil"/>
                <w:between w:val="nil"/>
              </w:pBdr>
              <w:rPr>
                <w:b/>
                <w:color w:val="FFFFFF"/>
                <w:sz w:val="24"/>
                <w:szCs w:val="24"/>
              </w:rPr>
            </w:pPr>
            <w:r>
              <w:rPr>
                <w:b/>
                <w:color w:val="FFFFFF"/>
                <w:sz w:val="24"/>
                <w:szCs w:val="24"/>
              </w:rPr>
              <w:t>Materials</w:t>
            </w:r>
          </w:p>
        </w:tc>
      </w:tr>
      <w:tr w:rsidR="007755B4" w14:paraId="6A400E7E" w14:textId="77777777" w:rsidTr="00ED1BA0">
        <w:tc>
          <w:tcPr>
            <w:tcW w:w="2240" w:type="dxa"/>
            <w:shd w:val="clear" w:color="auto" w:fill="auto"/>
            <w:tcMar>
              <w:top w:w="100" w:type="dxa"/>
              <w:left w:w="100" w:type="dxa"/>
              <w:bottom w:w="100" w:type="dxa"/>
              <w:right w:w="100" w:type="dxa"/>
            </w:tcMar>
          </w:tcPr>
          <w:p w14:paraId="000000F7" w14:textId="2BCD18D0" w:rsidR="007755B4" w:rsidRDefault="00D0582D">
            <w:pPr>
              <w:widowControl w:val="0"/>
              <w:pBdr>
                <w:top w:val="nil"/>
                <w:left w:val="nil"/>
                <w:bottom w:val="nil"/>
                <w:right w:val="nil"/>
                <w:between w:val="nil"/>
              </w:pBdr>
              <w:rPr>
                <w:color w:val="004A7A"/>
              </w:rPr>
            </w:pPr>
            <w:r>
              <w:rPr>
                <w:b/>
              </w:rPr>
              <w:t>10 minutes</w:t>
            </w:r>
          </w:p>
        </w:tc>
        <w:tc>
          <w:tcPr>
            <w:tcW w:w="9000" w:type="dxa"/>
            <w:shd w:val="clear" w:color="auto" w:fill="auto"/>
            <w:tcMar>
              <w:top w:w="100" w:type="dxa"/>
              <w:left w:w="100" w:type="dxa"/>
              <w:bottom w:w="100" w:type="dxa"/>
              <w:right w:w="100" w:type="dxa"/>
            </w:tcMar>
          </w:tcPr>
          <w:p w14:paraId="000000F8" w14:textId="4C59F826" w:rsidR="007755B4" w:rsidRPr="00B74D19" w:rsidRDefault="00000000">
            <w:pPr>
              <w:rPr>
                <w:b/>
              </w:rPr>
            </w:pPr>
            <w:r w:rsidRPr="00B74D19">
              <w:rPr>
                <w:b/>
              </w:rPr>
              <w:t xml:space="preserve">Welcome </w:t>
            </w:r>
            <w:r w:rsidR="00F75F27">
              <w:rPr>
                <w:b/>
              </w:rPr>
              <w:t>and</w:t>
            </w:r>
            <w:r w:rsidRPr="00B74D19">
              <w:rPr>
                <w:b/>
              </w:rPr>
              <w:t xml:space="preserve"> Overview</w:t>
            </w:r>
          </w:p>
          <w:p w14:paraId="000000FA" w14:textId="67A5BBF8" w:rsidR="007755B4" w:rsidRDefault="00000000" w:rsidP="002222DD">
            <w:pPr>
              <w:widowControl w:val="0"/>
              <w:numPr>
                <w:ilvl w:val="0"/>
                <w:numId w:val="17"/>
              </w:numPr>
              <w:spacing w:before="240"/>
            </w:pPr>
            <w:r>
              <w:t xml:space="preserve">Welcome </w:t>
            </w:r>
            <w:r w:rsidR="00FC2BE3">
              <w:t>participants</w:t>
            </w:r>
            <w:r>
              <w:t xml:space="preserve"> to the session </w:t>
            </w:r>
          </w:p>
          <w:p w14:paraId="63FD2203" w14:textId="77777777" w:rsidR="000C73BB" w:rsidRDefault="000C73BB">
            <w:pPr>
              <w:widowControl w:val="0"/>
              <w:numPr>
                <w:ilvl w:val="0"/>
                <w:numId w:val="17"/>
              </w:numPr>
            </w:pPr>
            <w:r>
              <w:t>Review:</w:t>
            </w:r>
          </w:p>
          <w:p w14:paraId="000000FC" w14:textId="6EFBDFD5" w:rsidR="007755B4" w:rsidRDefault="000C73BB" w:rsidP="000C73BB">
            <w:pPr>
              <w:widowControl w:val="0"/>
              <w:numPr>
                <w:ilvl w:val="1"/>
                <w:numId w:val="17"/>
              </w:numPr>
            </w:pPr>
            <w:r>
              <w:t>M</w:t>
            </w:r>
            <w:r w:rsidR="00351F57">
              <w:t>odule learning</w:t>
            </w:r>
            <w:r>
              <w:t xml:space="preserve"> goals </w:t>
            </w:r>
          </w:p>
          <w:p w14:paraId="000000FE" w14:textId="197B9CDE" w:rsidR="007755B4" w:rsidRDefault="000C73BB" w:rsidP="000C73BB">
            <w:pPr>
              <w:widowControl w:val="0"/>
              <w:numPr>
                <w:ilvl w:val="1"/>
                <w:numId w:val="17"/>
              </w:numPr>
            </w:pPr>
            <w:r>
              <w:t xml:space="preserve">Agenda for the full </w:t>
            </w:r>
            <w:r w:rsidR="00D0582D">
              <w:t>module</w:t>
            </w:r>
          </w:p>
          <w:p w14:paraId="00000101" w14:textId="75585699" w:rsidR="007755B4" w:rsidRDefault="000C73BB" w:rsidP="000C73BB">
            <w:pPr>
              <w:widowControl w:val="0"/>
              <w:numPr>
                <w:ilvl w:val="1"/>
                <w:numId w:val="17"/>
              </w:numPr>
            </w:pPr>
            <w:r>
              <w:t>Overview of the materials: handouts, maps, contact list, etc.</w:t>
            </w:r>
          </w:p>
        </w:tc>
        <w:tc>
          <w:tcPr>
            <w:tcW w:w="2590" w:type="dxa"/>
            <w:shd w:val="clear" w:color="auto" w:fill="auto"/>
            <w:tcMar>
              <w:top w:w="100" w:type="dxa"/>
              <w:left w:w="100" w:type="dxa"/>
              <w:bottom w:w="100" w:type="dxa"/>
              <w:right w:w="100" w:type="dxa"/>
            </w:tcMar>
          </w:tcPr>
          <w:p w14:paraId="00000102" w14:textId="3AA4C522" w:rsidR="007755B4" w:rsidRPr="00ED1BA0" w:rsidRDefault="00000000" w:rsidP="00ED1BA0">
            <w:pPr>
              <w:widowControl w:val="0"/>
              <w:spacing w:after="240"/>
              <w:rPr>
                <w:i/>
              </w:rPr>
            </w:pPr>
            <w:r w:rsidRPr="00ED1BA0">
              <w:rPr>
                <w:i/>
              </w:rPr>
              <w:t>Slide</w:t>
            </w:r>
            <w:r w:rsidR="00EA724F" w:rsidRPr="00ED1BA0">
              <w:rPr>
                <w:i/>
              </w:rPr>
              <w:t>s 1-</w:t>
            </w:r>
            <w:r w:rsidR="00B367BB">
              <w:rPr>
                <w:i/>
              </w:rPr>
              <w:t>3</w:t>
            </w:r>
            <w:r w:rsidRPr="00ED1BA0">
              <w:rPr>
                <w:i/>
              </w:rPr>
              <w:br/>
              <w:t xml:space="preserve">Participant Toolkit p. </w:t>
            </w:r>
            <w:r w:rsidR="00B367BB">
              <w:rPr>
                <w:i/>
              </w:rPr>
              <w:t>2</w:t>
            </w:r>
          </w:p>
          <w:p w14:paraId="00000103" w14:textId="77777777" w:rsidR="007755B4" w:rsidRDefault="007755B4">
            <w:pPr>
              <w:widowControl w:val="0"/>
              <w:pBdr>
                <w:top w:val="nil"/>
                <w:left w:val="nil"/>
                <w:bottom w:val="nil"/>
                <w:right w:val="nil"/>
                <w:between w:val="nil"/>
              </w:pBdr>
              <w:rPr>
                <w:rFonts w:ascii="Source Serif Pro" w:eastAsia="Source Serif Pro" w:hAnsi="Source Serif Pro" w:cs="Source Serif Pro"/>
                <w:color w:val="004A7A"/>
                <w:sz w:val="36"/>
                <w:szCs w:val="36"/>
              </w:rPr>
            </w:pPr>
          </w:p>
        </w:tc>
      </w:tr>
      <w:tr w:rsidR="007755B4" w14:paraId="2999E9A1" w14:textId="77777777" w:rsidTr="00ED1BA0">
        <w:tc>
          <w:tcPr>
            <w:tcW w:w="2240" w:type="dxa"/>
            <w:shd w:val="clear" w:color="auto" w:fill="auto"/>
            <w:tcMar>
              <w:top w:w="100" w:type="dxa"/>
              <w:left w:w="100" w:type="dxa"/>
              <w:bottom w:w="100" w:type="dxa"/>
              <w:right w:w="100" w:type="dxa"/>
            </w:tcMar>
          </w:tcPr>
          <w:p w14:paraId="0000013B" w14:textId="194274BB" w:rsidR="007755B4" w:rsidRDefault="00D0582D">
            <w:pPr>
              <w:widowControl w:val="0"/>
              <w:rPr>
                <w:rFonts w:ascii="Source Serif Pro" w:eastAsia="Source Serif Pro" w:hAnsi="Source Serif Pro" w:cs="Source Serif Pro"/>
                <w:color w:val="004A7A"/>
                <w:sz w:val="36"/>
                <w:szCs w:val="36"/>
              </w:rPr>
            </w:pPr>
            <w:r>
              <w:rPr>
                <w:b/>
              </w:rPr>
              <w:t>10-15 minutes</w:t>
            </w:r>
          </w:p>
        </w:tc>
        <w:tc>
          <w:tcPr>
            <w:tcW w:w="9000" w:type="dxa"/>
            <w:shd w:val="clear" w:color="auto" w:fill="auto"/>
            <w:tcMar>
              <w:top w:w="100" w:type="dxa"/>
              <w:left w:w="100" w:type="dxa"/>
              <w:bottom w:w="100" w:type="dxa"/>
              <w:right w:w="100" w:type="dxa"/>
            </w:tcMar>
          </w:tcPr>
          <w:p w14:paraId="0000013D" w14:textId="339EE41E" w:rsidR="007755B4" w:rsidRDefault="00000000">
            <w:pPr>
              <w:widowControl w:val="0"/>
              <w:rPr>
                <w:i/>
              </w:rPr>
            </w:pPr>
            <w:r>
              <w:rPr>
                <w:b/>
              </w:rPr>
              <w:t>Kickoff Activity</w:t>
            </w:r>
            <w:r w:rsidR="00351A62">
              <w:rPr>
                <w:b/>
              </w:rPr>
              <w:t xml:space="preserve">: </w:t>
            </w:r>
            <w:r w:rsidR="00351A62" w:rsidRPr="00351A62">
              <w:rPr>
                <w:b/>
              </w:rPr>
              <w:t>Strategic Partnership Reflection</w:t>
            </w:r>
          </w:p>
          <w:p w14:paraId="00000141" w14:textId="1DA5CA92" w:rsidR="007755B4" w:rsidRDefault="00C804F8" w:rsidP="00262C16">
            <w:pPr>
              <w:widowControl w:val="0"/>
              <w:spacing w:before="240"/>
              <w:rPr>
                <w:u w:val="single"/>
              </w:rPr>
            </w:pPr>
            <w:r>
              <w:rPr>
                <w:u w:val="single"/>
              </w:rPr>
              <w:t>Stop and Jot</w:t>
            </w:r>
            <w:r w:rsidR="00262C16" w:rsidRPr="00262C16">
              <w:rPr>
                <w:u w:val="single"/>
              </w:rPr>
              <w:t xml:space="preserve"> (</w:t>
            </w:r>
            <w:r w:rsidR="0082414E">
              <w:rPr>
                <w:u w:val="single"/>
              </w:rPr>
              <w:t>5-10</w:t>
            </w:r>
            <w:r w:rsidR="00262C16" w:rsidRPr="00262C16">
              <w:rPr>
                <w:u w:val="single"/>
              </w:rPr>
              <w:t xml:space="preserve"> minutes)</w:t>
            </w:r>
          </w:p>
          <w:p w14:paraId="1B83A1AA" w14:textId="0854A2A9" w:rsidR="00C804F8" w:rsidRPr="00C804F8" w:rsidRDefault="00C804F8" w:rsidP="00C804F8">
            <w:pPr>
              <w:widowControl w:val="0"/>
            </w:pPr>
            <w:r>
              <w:t>Prompt participants to r</w:t>
            </w:r>
            <w:r w:rsidRPr="00C804F8">
              <w:t xml:space="preserve">eflect on one of </w:t>
            </w:r>
            <w:r>
              <w:t>their</w:t>
            </w:r>
            <w:r w:rsidRPr="00C804F8">
              <w:t xml:space="preserve"> college’s partnerships (K-12, industry, </w:t>
            </w:r>
            <w:r w:rsidR="003F67D9">
              <w:t>community-</w:t>
            </w:r>
            <w:r w:rsidR="00D57E9A">
              <w:t>based organization</w:t>
            </w:r>
            <w:r w:rsidRPr="00C804F8">
              <w:t xml:space="preserve">, or university) </w:t>
            </w:r>
            <w:r>
              <w:t>they</w:t>
            </w:r>
            <w:r w:rsidRPr="00C804F8">
              <w:t xml:space="preserve"> consider to be important for student success.</w:t>
            </w:r>
          </w:p>
          <w:p w14:paraId="7062C26F" w14:textId="77777777" w:rsidR="00F446B8" w:rsidRDefault="00F446B8" w:rsidP="00F446B8">
            <w:pPr>
              <w:widowControl w:val="0"/>
              <w:numPr>
                <w:ilvl w:val="0"/>
                <w:numId w:val="3"/>
              </w:numPr>
            </w:pPr>
            <w:r>
              <w:t>What are the shared goals of the partnership? Are they specific or general?</w:t>
            </w:r>
          </w:p>
          <w:p w14:paraId="17CA10EA" w14:textId="77777777" w:rsidR="00F446B8" w:rsidRDefault="00F446B8" w:rsidP="00F446B8">
            <w:pPr>
              <w:widowControl w:val="0"/>
              <w:numPr>
                <w:ilvl w:val="0"/>
                <w:numId w:val="3"/>
              </w:numPr>
            </w:pPr>
            <w:r>
              <w:t>How is success measured? Are measurements tied to mission (e.g., student success, employment rates, filling talent shortages) or are they more about processes and/or partners’ business interests (e.g., numbers enrolled or served)?</w:t>
            </w:r>
          </w:p>
          <w:p w14:paraId="3DF7ACC3" w14:textId="77777777" w:rsidR="00F446B8" w:rsidRDefault="00F446B8" w:rsidP="00F446B8">
            <w:pPr>
              <w:widowControl w:val="0"/>
              <w:numPr>
                <w:ilvl w:val="0"/>
                <w:numId w:val="3"/>
              </w:numPr>
            </w:pPr>
            <w:r>
              <w:lastRenderedPageBreak/>
              <w:t xml:space="preserve">Who is monitoring progress and moving the work forward? </w:t>
            </w:r>
          </w:p>
          <w:p w14:paraId="61AB80D1" w14:textId="77777777" w:rsidR="00F446B8" w:rsidRDefault="00F446B8" w:rsidP="00F446B8">
            <w:pPr>
              <w:widowControl w:val="0"/>
              <w:numPr>
                <w:ilvl w:val="0"/>
                <w:numId w:val="3"/>
              </w:numPr>
            </w:pPr>
            <w:r>
              <w:t>Are both partners substantially invested in the partnership? If not, why not?</w:t>
            </w:r>
          </w:p>
          <w:p w14:paraId="3B67D878" w14:textId="77777777" w:rsidR="00C804F8" w:rsidRDefault="00C804F8" w:rsidP="00C804F8">
            <w:pPr>
              <w:widowControl w:val="0"/>
            </w:pPr>
          </w:p>
          <w:p w14:paraId="63EB9C4F" w14:textId="5C1E8FFD" w:rsidR="00C804F8" w:rsidRDefault="00C804F8" w:rsidP="00C804F8">
            <w:pPr>
              <w:widowControl w:val="0"/>
              <w:rPr>
                <w:u w:val="single"/>
              </w:rPr>
            </w:pPr>
            <w:r>
              <w:rPr>
                <w:u w:val="single"/>
              </w:rPr>
              <w:t xml:space="preserve">Walk </w:t>
            </w:r>
            <w:r w:rsidR="00ED6BC8">
              <w:rPr>
                <w:u w:val="single"/>
              </w:rPr>
              <w:t>&amp;</w:t>
            </w:r>
            <w:r>
              <w:rPr>
                <w:u w:val="single"/>
              </w:rPr>
              <w:t xml:space="preserve"> Talk (5 minutes)</w:t>
            </w:r>
          </w:p>
          <w:p w14:paraId="785AFA32" w14:textId="4884EC85" w:rsidR="00C804F8" w:rsidRDefault="00C804F8" w:rsidP="00C804F8">
            <w:pPr>
              <w:widowControl w:val="0"/>
            </w:pPr>
            <w:r>
              <w:t>Participants will find a partner and discuss the following:</w:t>
            </w:r>
          </w:p>
          <w:p w14:paraId="52F3FC9C" w14:textId="7F46BA68" w:rsidR="00C804F8" w:rsidRPr="00C804F8" w:rsidRDefault="00C804F8" w:rsidP="00C804F8">
            <w:pPr>
              <w:pStyle w:val="ListParagraph"/>
              <w:widowControl w:val="0"/>
              <w:numPr>
                <w:ilvl w:val="0"/>
                <w:numId w:val="43"/>
              </w:numPr>
            </w:pPr>
            <w:r w:rsidRPr="00C804F8">
              <w:t xml:space="preserve">Share your reflections from </w:t>
            </w:r>
            <w:proofErr w:type="gramStart"/>
            <w:r w:rsidR="00E214AD">
              <w:t>the</w:t>
            </w:r>
            <w:r w:rsidRPr="00C804F8">
              <w:t xml:space="preserve"> Stop</w:t>
            </w:r>
            <w:proofErr w:type="gramEnd"/>
            <w:r w:rsidRPr="00C804F8">
              <w:t xml:space="preserve"> and Jot.</w:t>
            </w:r>
          </w:p>
          <w:p w14:paraId="752ED1AC" w14:textId="77777777" w:rsidR="00C804F8" w:rsidRPr="00C804F8" w:rsidRDefault="00C804F8" w:rsidP="00C804F8">
            <w:pPr>
              <w:pStyle w:val="ListParagraph"/>
              <w:widowControl w:val="0"/>
              <w:numPr>
                <w:ilvl w:val="1"/>
                <w:numId w:val="43"/>
              </w:numPr>
            </w:pPr>
            <w:r w:rsidRPr="00C804F8">
              <w:t>What do you know about the partnership you described?</w:t>
            </w:r>
          </w:p>
          <w:p w14:paraId="202EADFF" w14:textId="7544008C" w:rsidR="00C804F8" w:rsidRPr="00C804F8" w:rsidRDefault="00C804F8" w:rsidP="00C804F8">
            <w:pPr>
              <w:pStyle w:val="ListParagraph"/>
              <w:widowControl w:val="0"/>
              <w:numPr>
                <w:ilvl w:val="1"/>
                <w:numId w:val="43"/>
              </w:numPr>
            </w:pPr>
            <w:r w:rsidRPr="00C804F8">
              <w:t xml:space="preserve">How does </w:t>
            </w:r>
            <w:proofErr w:type="gramStart"/>
            <w:r w:rsidRPr="00C804F8">
              <w:t>the partnership</w:t>
            </w:r>
            <w:proofErr w:type="gramEnd"/>
            <w:r w:rsidRPr="00C804F8">
              <w:t xml:space="preserve"> impact student success?</w:t>
            </w:r>
          </w:p>
          <w:p w14:paraId="39D5C284" w14:textId="77777777" w:rsidR="00C804F8" w:rsidRPr="00C804F8" w:rsidRDefault="00C804F8" w:rsidP="00C804F8">
            <w:pPr>
              <w:pStyle w:val="ListParagraph"/>
              <w:widowControl w:val="0"/>
              <w:numPr>
                <w:ilvl w:val="1"/>
                <w:numId w:val="43"/>
              </w:numPr>
            </w:pPr>
            <w:r w:rsidRPr="00C804F8">
              <w:t>Are partners measuring impact?</w:t>
            </w:r>
          </w:p>
          <w:p w14:paraId="5894023E" w14:textId="77777777" w:rsidR="00C804F8" w:rsidRPr="00C804F8" w:rsidRDefault="00C804F8" w:rsidP="00C804F8">
            <w:pPr>
              <w:pStyle w:val="ListParagraph"/>
              <w:widowControl w:val="0"/>
              <w:numPr>
                <w:ilvl w:val="1"/>
                <w:numId w:val="43"/>
              </w:numPr>
            </w:pPr>
            <w:r w:rsidRPr="00C804F8">
              <w:t>What are you wondering about this partnership?</w:t>
            </w:r>
          </w:p>
          <w:p w14:paraId="00000152" w14:textId="4126D885" w:rsidR="007755B4" w:rsidRPr="00EA724F" w:rsidRDefault="00C804F8" w:rsidP="00C804F8">
            <w:pPr>
              <w:pStyle w:val="ListParagraph"/>
              <w:widowControl w:val="0"/>
              <w:numPr>
                <w:ilvl w:val="0"/>
                <w:numId w:val="43"/>
              </w:numPr>
            </w:pPr>
            <w:r w:rsidRPr="00C804F8">
              <w:t>In general, why are partnerships important to advancing post-completion student success at your college?</w:t>
            </w:r>
          </w:p>
        </w:tc>
        <w:tc>
          <w:tcPr>
            <w:tcW w:w="2590" w:type="dxa"/>
            <w:shd w:val="clear" w:color="auto" w:fill="auto"/>
            <w:tcMar>
              <w:top w:w="100" w:type="dxa"/>
              <w:left w:w="100" w:type="dxa"/>
              <w:bottom w:w="100" w:type="dxa"/>
              <w:right w:w="100" w:type="dxa"/>
            </w:tcMar>
          </w:tcPr>
          <w:p w14:paraId="00000153" w14:textId="274CA82A" w:rsidR="007755B4" w:rsidRDefault="00000000" w:rsidP="00ED1BA0">
            <w:pPr>
              <w:widowControl w:val="0"/>
              <w:spacing w:after="240"/>
              <w:rPr>
                <w:rFonts w:ascii="Source Serif Pro" w:eastAsia="Source Serif Pro" w:hAnsi="Source Serif Pro" w:cs="Source Serif Pro"/>
                <w:color w:val="004A7A"/>
                <w:sz w:val="36"/>
                <w:szCs w:val="36"/>
              </w:rPr>
            </w:pPr>
            <w:r w:rsidRPr="00ED1BA0">
              <w:rPr>
                <w:i/>
              </w:rPr>
              <w:lastRenderedPageBreak/>
              <w:t>Slide</w:t>
            </w:r>
            <w:r w:rsidR="00EA724F" w:rsidRPr="00ED1BA0">
              <w:rPr>
                <w:i/>
              </w:rPr>
              <w:t>s</w:t>
            </w:r>
            <w:r w:rsidR="00B367BB">
              <w:rPr>
                <w:i/>
              </w:rPr>
              <w:t xml:space="preserve"> 4-5</w:t>
            </w:r>
            <w:r w:rsidRPr="00ED1BA0">
              <w:rPr>
                <w:i/>
              </w:rPr>
              <w:br/>
              <w:t>Participant Toolkit p</w:t>
            </w:r>
            <w:r w:rsidR="00B367BB">
              <w:rPr>
                <w:i/>
              </w:rPr>
              <w:t>. 3</w:t>
            </w:r>
          </w:p>
        </w:tc>
      </w:tr>
      <w:tr w:rsidR="007755B4" w14:paraId="10A48B67" w14:textId="77777777" w:rsidTr="00ED1BA0">
        <w:tc>
          <w:tcPr>
            <w:tcW w:w="2240" w:type="dxa"/>
            <w:shd w:val="clear" w:color="auto" w:fill="auto"/>
            <w:tcMar>
              <w:top w:w="100" w:type="dxa"/>
              <w:left w:w="100" w:type="dxa"/>
              <w:bottom w:w="100" w:type="dxa"/>
              <w:right w:w="100" w:type="dxa"/>
            </w:tcMar>
          </w:tcPr>
          <w:p w14:paraId="00000157" w14:textId="131961C0" w:rsidR="007755B4" w:rsidRDefault="00D0582D">
            <w:pPr>
              <w:widowControl w:val="0"/>
              <w:rPr>
                <w:color w:val="004A7A"/>
              </w:rPr>
            </w:pPr>
            <w:r>
              <w:rPr>
                <w:b/>
              </w:rPr>
              <w:t>3</w:t>
            </w:r>
            <w:r w:rsidR="0082414E">
              <w:rPr>
                <w:b/>
              </w:rPr>
              <w:t>5</w:t>
            </w:r>
            <w:r>
              <w:rPr>
                <w:b/>
              </w:rPr>
              <w:t>-</w:t>
            </w:r>
            <w:r w:rsidR="0082414E">
              <w:rPr>
                <w:b/>
              </w:rPr>
              <w:t>5</w:t>
            </w:r>
            <w:r>
              <w:rPr>
                <w:b/>
              </w:rPr>
              <w:t>0 minutes</w:t>
            </w:r>
          </w:p>
        </w:tc>
        <w:tc>
          <w:tcPr>
            <w:tcW w:w="9000" w:type="dxa"/>
            <w:shd w:val="clear" w:color="auto" w:fill="auto"/>
            <w:tcMar>
              <w:top w:w="100" w:type="dxa"/>
              <w:left w:w="100" w:type="dxa"/>
              <w:bottom w:w="100" w:type="dxa"/>
              <w:right w:w="100" w:type="dxa"/>
            </w:tcMar>
          </w:tcPr>
          <w:p w14:paraId="0000015D" w14:textId="61269DC4" w:rsidR="007755B4" w:rsidRDefault="00E35752">
            <w:pPr>
              <w:widowControl w:val="0"/>
              <w:rPr>
                <w:b/>
              </w:rPr>
            </w:pPr>
            <w:r w:rsidRPr="00E35752">
              <w:rPr>
                <w:b/>
              </w:rPr>
              <w:t>Leading Highly Effective External Strategic Partnerships</w:t>
            </w:r>
          </w:p>
          <w:p w14:paraId="2D0C4F87" w14:textId="77777777" w:rsidR="00E35752" w:rsidRDefault="00E35752">
            <w:pPr>
              <w:widowControl w:val="0"/>
            </w:pPr>
          </w:p>
          <w:p w14:paraId="1969BB75" w14:textId="77777777" w:rsidR="00EA724F" w:rsidRDefault="00EA724F" w:rsidP="00EA724F">
            <w:pPr>
              <w:widowControl w:val="0"/>
              <w:rPr>
                <w:i/>
              </w:rPr>
            </w:pPr>
            <w:r w:rsidRPr="00EC5C95">
              <w:rPr>
                <w:i/>
              </w:rPr>
              <w:t>Facilitation notes:</w:t>
            </w:r>
            <w:r>
              <w:rPr>
                <w:i/>
              </w:rPr>
              <w:t xml:space="preserve"> </w:t>
            </w:r>
          </w:p>
          <w:p w14:paraId="0849242A" w14:textId="77777777" w:rsidR="00EA724F" w:rsidRDefault="00EA724F" w:rsidP="00EA724F">
            <w:pPr>
              <w:widowControl w:val="0"/>
              <w:numPr>
                <w:ilvl w:val="0"/>
                <w:numId w:val="32"/>
              </w:numPr>
              <w:rPr>
                <w:i/>
              </w:rPr>
            </w:pPr>
            <w:r>
              <w:rPr>
                <w:i/>
              </w:rPr>
              <w:t xml:space="preserve">Talking points for the presentation are provided in the notes section of </w:t>
            </w:r>
            <w:proofErr w:type="gramStart"/>
            <w:r>
              <w:rPr>
                <w:i/>
              </w:rPr>
              <w:t>the PowerPoint</w:t>
            </w:r>
            <w:proofErr w:type="gramEnd"/>
            <w:r>
              <w:rPr>
                <w:i/>
              </w:rPr>
              <w:t>.</w:t>
            </w:r>
          </w:p>
          <w:p w14:paraId="5EBCC0C6" w14:textId="09BA35F6" w:rsidR="00C804F8" w:rsidRPr="00C804F8" w:rsidRDefault="00C804F8" w:rsidP="00C804F8">
            <w:pPr>
              <w:pStyle w:val="ListParagraph"/>
              <w:numPr>
                <w:ilvl w:val="0"/>
                <w:numId w:val="32"/>
              </w:numPr>
              <w:rPr>
                <w:i/>
              </w:rPr>
            </w:pPr>
            <w:r w:rsidRPr="00C804F8">
              <w:rPr>
                <w:i/>
              </w:rPr>
              <w:t>Multiple case stud</w:t>
            </w:r>
            <w:r w:rsidR="00AE1367">
              <w:rPr>
                <w:i/>
              </w:rPr>
              <w:t>ies</w:t>
            </w:r>
            <w:r w:rsidRPr="00C804F8">
              <w:rPr>
                <w:i/>
              </w:rPr>
              <w:t xml:space="preserve"> are presented. Select th</w:t>
            </w:r>
            <w:r w:rsidR="00AE1367">
              <w:rPr>
                <w:i/>
              </w:rPr>
              <w:t>ose</w:t>
            </w:r>
            <w:r w:rsidRPr="00C804F8">
              <w:rPr>
                <w:i/>
              </w:rPr>
              <w:t xml:space="preserve"> most relevant to your context.</w:t>
            </w:r>
          </w:p>
          <w:p w14:paraId="3D80BA63" w14:textId="6079AA83" w:rsidR="00EA724F" w:rsidRDefault="00C804F8" w:rsidP="00C804F8">
            <w:pPr>
              <w:pStyle w:val="ListParagraph"/>
              <w:widowControl w:val="0"/>
              <w:numPr>
                <w:ilvl w:val="0"/>
                <w:numId w:val="32"/>
              </w:numPr>
              <w:rPr>
                <w:i/>
              </w:rPr>
            </w:pPr>
            <w:r w:rsidRPr="00C804F8">
              <w:rPr>
                <w:i/>
              </w:rPr>
              <w:t>If your state engages in guided pathways work, it may be helpful to begin the module through the context of guided pathways (</w:t>
            </w:r>
            <w:r>
              <w:rPr>
                <w:i/>
              </w:rPr>
              <w:t xml:space="preserve">slides 7 </w:t>
            </w:r>
            <w:r w:rsidR="00CB7240">
              <w:rPr>
                <w:i/>
              </w:rPr>
              <w:t>and</w:t>
            </w:r>
            <w:r>
              <w:rPr>
                <w:i/>
              </w:rPr>
              <w:t xml:space="preserve"> 8</w:t>
            </w:r>
            <w:r w:rsidRPr="00C804F8">
              <w:rPr>
                <w:i/>
              </w:rPr>
              <w:t>). Otherwise, you may omit these slides.</w:t>
            </w:r>
          </w:p>
          <w:p w14:paraId="0C9D9523" w14:textId="77777777" w:rsidR="00C804F8" w:rsidRPr="00C804F8" w:rsidRDefault="00C804F8" w:rsidP="00C804F8">
            <w:pPr>
              <w:widowControl w:val="0"/>
              <w:rPr>
                <w:i/>
              </w:rPr>
            </w:pPr>
          </w:p>
          <w:p w14:paraId="0000015E" w14:textId="104DD733" w:rsidR="007755B4" w:rsidRPr="008633FF" w:rsidRDefault="00000000">
            <w:pPr>
              <w:widowControl w:val="0"/>
              <w:rPr>
                <w:u w:val="single"/>
              </w:rPr>
            </w:pPr>
            <w:r w:rsidRPr="008633FF">
              <w:rPr>
                <w:u w:val="single"/>
              </w:rPr>
              <w:t>Presentation (25</w:t>
            </w:r>
            <w:r w:rsidR="00EA724F">
              <w:rPr>
                <w:u w:val="single"/>
              </w:rPr>
              <w:t>-30</w:t>
            </w:r>
            <w:r w:rsidRPr="008633FF">
              <w:rPr>
                <w:u w:val="single"/>
              </w:rPr>
              <w:t xml:space="preserve"> minutes)</w:t>
            </w:r>
          </w:p>
          <w:p w14:paraId="28886C51" w14:textId="77777777" w:rsidR="00370427" w:rsidRDefault="00370427" w:rsidP="00C804F8">
            <w:pPr>
              <w:pStyle w:val="ListParagraph"/>
              <w:widowControl w:val="0"/>
              <w:numPr>
                <w:ilvl w:val="0"/>
                <w:numId w:val="22"/>
              </w:numPr>
            </w:pPr>
            <w:r w:rsidRPr="00370427">
              <w:t>Why are external partnerships needed to advance student success?</w:t>
            </w:r>
          </w:p>
          <w:p w14:paraId="1428F0CA" w14:textId="04D0542D" w:rsidR="00C804F8" w:rsidRDefault="00C804F8" w:rsidP="00C804F8">
            <w:pPr>
              <w:pStyle w:val="ListParagraph"/>
              <w:widowControl w:val="0"/>
              <w:numPr>
                <w:ilvl w:val="0"/>
                <w:numId w:val="22"/>
              </w:numPr>
            </w:pPr>
            <w:r w:rsidRPr="00C804F8">
              <w:t xml:space="preserve">Places to </w:t>
            </w:r>
            <w:r w:rsidR="002E2FC0">
              <w:t>l</w:t>
            </w:r>
            <w:r w:rsidRPr="00C804F8">
              <w:t xml:space="preserve">ook for a </w:t>
            </w:r>
            <w:r w:rsidR="002E2FC0">
              <w:t>s</w:t>
            </w:r>
            <w:r w:rsidRPr="00C804F8">
              <w:t xml:space="preserve">trong </w:t>
            </w:r>
            <w:r w:rsidR="002E2FC0">
              <w:t>p</w:t>
            </w:r>
            <w:r w:rsidRPr="00C804F8">
              <w:t xml:space="preserve">artner </w:t>
            </w:r>
            <w:r w:rsidR="006E0D6C">
              <w:t>o</w:t>
            </w:r>
            <w:r w:rsidRPr="00C804F8">
              <w:t>rganization</w:t>
            </w:r>
          </w:p>
          <w:p w14:paraId="0A9B3426" w14:textId="065D6274" w:rsidR="00C804F8" w:rsidRDefault="00C804F8" w:rsidP="00C804F8">
            <w:pPr>
              <w:pStyle w:val="ListParagraph"/>
              <w:widowControl w:val="0"/>
              <w:numPr>
                <w:ilvl w:val="0"/>
                <w:numId w:val="22"/>
              </w:numPr>
            </w:pPr>
            <w:r w:rsidRPr="00C804F8">
              <w:t>Community College</w:t>
            </w:r>
            <w:r w:rsidR="00805741">
              <w:t xml:space="preserve"> 3.0</w:t>
            </w:r>
          </w:p>
          <w:p w14:paraId="047A6091" w14:textId="4AE4FBC6" w:rsidR="00C804F8" w:rsidRDefault="00C804F8" w:rsidP="00C804F8">
            <w:pPr>
              <w:pStyle w:val="ListParagraph"/>
              <w:widowControl w:val="0"/>
              <w:numPr>
                <w:ilvl w:val="0"/>
                <w:numId w:val="22"/>
              </w:numPr>
            </w:pPr>
            <w:r w:rsidRPr="00C804F8">
              <w:t>Common Elements of Strategic Partnerships</w:t>
            </w:r>
          </w:p>
          <w:p w14:paraId="46EDE6D2" w14:textId="62EC0C08" w:rsidR="00C804F8" w:rsidRDefault="00C804F8" w:rsidP="00C804F8">
            <w:pPr>
              <w:pStyle w:val="ListParagraph"/>
              <w:widowControl w:val="0"/>
              <w:numPr>
                <w:ilvl w:val="1"/>
                <w:numId w:val="22"/>
              </w:numPr>
            </w:pPr>
            <w:r w:rsidRPr="00C804F8">
              <w:t xml:space="preserve">Common </w:t>
            </w:r>
            <w:r w:rsidR="00B80F13">
              <w:t>measures and goals</w:t>
            </w:r>
          </w:p>
          <w:p w14:paraId="45F26D83" w14:textId="75D29CFA" w:rsidR="00C804F8" w:rsidRDefault="00C804F8" w:rsidP="00C804F8">
            <w:pPr>
              <w:pStyle w:val="ListParagraph"/>
              <w:widowControl w:val="0"/>
              <w:numPr>
                <w:ilvl w:val="1"/>
                <w:numId w:val="22"/>
              </w:numPr>
            </w:pPr>
            <w:r w:rsidRPr="00C804F8">
              <w:t xml:space="preserve">Substantial </w:t>
            </w:r>
            <w:r w:rsidR="00B80F13">
              <w:t>i</w:t>
            </w:r>
            <w:r w:rsidRPr="00C804F8">
              <w:t xml:space="preserve">nvestment by </w:t>
            </w:r>
            <w:r w:rsidR="00B80F13">
              <w:t>a</w:t>
            </w:r>
            <w:r w:rsidRPr="00C804F8">
              <w:t xml:space="preserve">ll </w:t>
            </w:r>
            <w:r w:rsidR="00B6722E">
              <w:t>p</w:t>
            </w:r>
            <w:r w:rsidRPr="00C804F8">
              <w:t>arties</w:t>
            </w:r>
          </w:p>
          <w:p w14:paraId="27E20CBE" w14:textId="2BDD2499" w:rsidR="00C804F8" w:rsidRDefault="00C804F8" w:rsidP="00C804F8">
            <w:pPr>
              <w:pStyle w:val="ListParagraph"/>
              <w:widowControl w:val="0"/>
              <w:numPr>
                <w:ilvl w:val="1"/>
                <w:numId w:val="22"/>
              </w:numPr>
            </w:pPr>
            <w:r w:rsidRPr="00C804F8">
              <w:t xml:space="preserve">Backbone </w:t>
            </w:r>
            <w:r w:rsidR="00B6722E">
              <w:t>s</w:t>
            </w:r>
            <w:r w:rsidRPr="00C804F8">
              <w:t>upport</w:t>
            </w:r>
          </w:p>
          <w:p w14:paraId="6D5E302B" w14:textId="1DB49545" w:rsidR="00C804F8" w:rsidRDefault="00C804F8" w:rsidP="00C804F8">
            <w:pPr>
              <w:pStyle w:val="ListParagraph"/>
              <w:numPr>
                <w:ilvl w:val="0"/>
                <w:numId w:val="22"/>
              </w:numPr>
            </w:pPr>
            <w:r w:rsidRPr="00C804F8">
              <w:t>Case studies: Choose at least one to present, considering which case studies may be most relevant to your state context:</w:t>
            </w:r>
          </w:p>
          <w:p w14:paraId="6A16BE61" w14:textId="5DD1CC22" w:rsidR="00C804F8" w:rsidRDefault="00C804F8" w:rsidP="00C804F8">
            <w:pPr>
              <w:pStyle w:val="ListParagraph"/>
              <w:numPr>
                <w:ilvl w:val="1"/>
                <w:numId w:val="22"/>
              </w:numPr>
            </w:pPr>
            <w:r>
              <w:lastRenderedPageBreak/>
              <w:t xml:space="preserve">Imperial Valley College </w:t>
            </w:r>
            <w:r w:rsidR="00332A99">
              <w:t>(</w:t>
            </w:r>
            <w:r w:rsidR="00857C6F">
              <w:t>r</w:t>
            </w:r>
            <w:r w:rsidR="00332A99">
              <w:t>ural college on</w:t>
            </w:r>
            <w:r w:rsidR="001B4CB6">
              <w:t xml:space="preserve"> the</w:t>
            </w:r>
            <w:r w:rsidR="00332A99">
              <w:t xml:space="preserve"> C</w:t>
            </w:r>
            <w:r w:rsidR="00857C6F">
              <w:t>alifornia</w:t>
            </w:r>
            <w:r w:rsidR="00332A99">
              <w:t>-Mexico border, 10,000+ students)</w:t>
            </w:r>
          </w:p>
          <w:p w14:paraId="0E232DD2" w14:textId="3D9E9579" w:rsidR="00332A99" w:rsidRDefault="00332A99" w:rsidP="00332A99">
            <w:pPr>
              <w:pStyle w:val="ListParagraph"/>
              <w:numPr>
                <w:ilvl w:val="2"/>
                <w:numId w:val="22"/>
              </w:numPr>
            </w:pPr>
            <w:r>
              <w:t>Winner of the 2021 Aspen Prize</w:t>
            </w:r>
          </w:p>
          <w:p w14:paraId="5E805504" w14:textId="23454699" w:rsidR="00332A99" w:rsidRDefault="00332A99" w:rsidP="00332A99">
            <w:pPr>
              <w:pStyle w:val="ListParagraph"/>
              <w:numPr>
                <w:ilvl w:val="2"/>
                <w:numId w:val="22"/>
              </w:numPr>
            </w:pPr>
            <w:r>
              <w:t xml:space="preserve">Common </w:t>
            </w:r>
            <w:r w:rsidR="00B6722E">
              <w:t>measures and goals</w:t>
            </w:r>
          </w:p>
          <w:p w14:paraId="7C4A6FA3" w14:textId="33B21714" w:rsidR="00332A99" w:rsidRDefault="00332A99" w:rsidP="00332A99">
            <w:pPr>
              <w:pStyle w:val="ListParagraph"/>
              <w:numPr>
                <w:ilvl w:val="3"/>
                <w:numId w:val="22"/>
              </w:numPr>
            </w:pPr>
            <w:r>
              <w:t>IVC and local school districts established the goal that all high school seniors would apply to IVC and have an initial educational plan before graduation</w:t>
            </w:r>
          </w:p>
          <w:p w14:paraId="4EA9C3B7" w14:textId="72ADC496" w:rsidR="00332A99" w:rsidRDefault="00332A99" w:rsidP="00332A99">
            <w:pPr>
              <w:pStyle w:val="ListParagraph"/>
              <w:numPr>
                <w:ilvl w:val="2"/>
                <w:numId w:val="22"/>
              </w:numPr>
            </w:pPr>
            <w:r>
              <w:t xml:space="preserve">Substantial </w:t>
            </w:r>
            <w:r w:rsidR="00B6722E">
              <w:t>i</w:t>
            </w:r>
            <w:r>
              <w:t xml:space="preserve">nvestments by </w:t>
            </w:r>
            <w:r w:rsidR="00B6722E">
              <w:t>a</w:t>
            </w:r>
            <w:r>
              <w:t xml:space="preserve">ll </w:t>
            </w:r>
            <w:r w:rsidR="00B6722E">
              <w:t>p</w:t>
            </w:r>
            <w:r>
              <w:t>arties</w:t>
            </w:r>
          </w:p>
          <w:p w14:paraId="61C614ED" w14:textId="77777777" w:rsidR="00332A99" w:rsidRDefault="00332A99" w:rsidP="00332A99">
            <w:pPr>
              <w:pStyle w:val="ListParagraph"/>
              <w:numPr>
                <w:ilvl w:val="3"/>
                <w:numId w:val="22"/>
              </w:numPr>
            </w:pPr>
            <w:r>
              <w:t>IVC offers dual enrollment in 14 out of 15 K-12 districts in its service area</w:t>
            </w:r>
          </w:p>
          <w:p w14:paraId="1966C881" w14:textId="244629C9" w:rsidR="00332A99" w:rsidRDefault="00332A99" w:rsidP="00F446B8">
            <w:pPr>
              <w:pStyle w:val="ListParagraph"/>
              <w:numPr>
                <w:ilvl w:val="3"/>
                <w:numId w:val="22"/>
              </w:numPr>
            </w:pPr>
            <w:r>
              <w:t xml:space="preserve">School districts fund two “higher </w:t>
            </w:r>
            <w:r w:rsidR="00AD6AF2">
              <w:t>education weeks,</w:t>
            </w:r>
            <w:r w:rsidR="00802270">
              <w:t>”</w:t>
            </w:r>
            <w:r w:rsidR="00AD6AF2">
              <w:t xml:space="preserve"> organized in </w:t>
            </w:r>
            <w:r>
              <w:t>partnership with IVC and San Diego State</w:t>
            </w:r>
            <w:r w:rsidR="001E6BC6">
              <w:t xml:space="preserve"> University</w:t>
            </w:r>
          </w:p>
          <w:p w14:paraId="1726C77F" w14:textId="77777777" w:rsidR="00332A99" w:rsidRDefault="00332A99" w:rsidP="00332A99">
            <w:pPr>
              <w:pStyle w:val="ListParagraph"/>
              <w:numPr>
                <w:ilvl w:val="3"/>
                <w:numId w:val="22"/>
              </w:numPr>
            </w:pPr>
            <w:r>
              <w:t>Districts welcome IVC staff in schools throughout the year; college-going activities are embedded in curriculum</w:t>
            </w:r>
          </w:p>
          <w:p w14:paraId="45C00351" w14:textId="1F11E869" w:rsidR="00332A99" w:rsidRDefault="00332A99" w:rsidP="00332A99">
            <w:pPr>
              <w:pStyle w:val="ListParagraph"/>
              <w:numPr>
                <w:ilvl w:val="2"/>
                <w:numId w:val="22"/>
              </w:numPr>
            </w:pPr>
            <w:r>
              <w:t xml:space="preserve">Backbone </w:t>
            </w:r>
            <w:r w:rsidR="00B6722E">
              <w:t>s</w:t>
            </w:r>
            <w:r>
              <w:t>upport</w:t>
            </w:r>
          </w:p>
          <w:p w14:paraId="724C0C65" w14:textId="21514739" w:rsidR="00332A99" w:rsidRDefault="00332A99" w:rsidP="00332A99">
            <w:pPr>
              <w:pStyle w:val="ListParagraph"/>
              <w:numPr>
                <w:ilvl w:val="3"/>
                <w:numId w:val="22"/>
              </w:numPr>
            </w:pPr>
            <w:r>
              <w:t>President holds standing monthly meeting</w:t>
            </w:r>
            <w:r w:rsidR="00E52589">
              <w:t>s</w:t>
            </w:r>
            <w:r>
              <w:t xml:space="preserve"> with all service area superintendents</w:t>
            </w:r>
          </w:p>
          <w:p w14:paraId="6A8473F4" w14:textId="77777777" w:rsidR="00332A99" w:rsidRDefault="00332A99" w:rsidP="00332A99">
            <w:pPr>
              <w:pStyle w:val="ListParagraph"/>
              <w:numPr>
                <w:ilvl w:val="3"/>
                <w:numId w:val="22"/>
              </w:numPr>
            </w:pPr>
            <w:r>
              <w:t>IVC senior team leaders meet monthly with their K-12 counterparts to enact tactical solutions</w:t>
            </w:r>
          </w:p>
          <w:p w14:paraId="6C08EEC9" w14:textId="661B99CF" w:rsidR="00332A99" w:rsidRDefault="00332A99" w:rsidP="00332A99">
            <w:pPr>
              <w:pStyle w:val="ListParagraph"/>
              <w:widowControl w:val="0"/>
              <w:numPr>
                <w:ilvl w:val="2"/>
                <w:numId w:val="22"/>
              </w:numPr>
              <w:spacing w:after="200" w:line="360" w:lineRule="auto"/>
            </w:pPr>
            <w:r>
              <w:t xml:space="preserve">For more information, see: </w:t>
            </w:r>
            <w:hyperlink r:id="rId16">
              <w:r w:rsidRPr="0045312F">
                <w:rPr>
                  <w:i/>
                  <w:color w:val="1155CC"/>
                  <w:u w:val="single"/>
                </w:rPr>
                <w:t>The 2023 Aspen Prize</w:t>
              </w:r>
            </w:hyperlink>
            <w:r>
              <w:t>, pp. 10-13</w:t>
            </w:r>
          </w:p>
          <w:p w14:paraId="5D1C7517" w14:textId="0D0DBC6B" w:rsidR="00C804F8" w:rsidRDefault="00C804F8" w:rsidP="00C804F8">
            <w:pPr>
              <w:pStyle w:val="ListParagraph"/>
              <w:numPr>
                <w:ilvl w:val="1"/>
                <w:numId w:val="22"/>
              </w:numPr>
            </w:pPr>
            <w:r>
              <w:t>Harper College</w:t>
            </w:r>
            <w:r w:rsidR="00332A99">
              <w:t xml:space="preserve"> (</w:t>
            </w:r>
            <w:r w:rsidR="00B77A42">
              <w:t>s</w:t>
            </w:r>
            <w:r w:rsidR="00332A99">
              <w:t>uburban college in Illinois, 12,000+ students)</w:t>
            </w:r>
          </w:p>
          <w:p w14:paraId="35755338" w14:textId="63021828" w:rsidR="00332A99" w:rsidRDefault="00332A99" w:rsidP="00332A99">
            <w:pPr>
              <w:pStyle w:val="ListParagraph"/>
              <w:numPr>
                <w:ilvl w:val="2"/>
                <w:numId w:val="22"/>
              </w:numPr>
            </w:pPr>
            <w:r>
              <w:t xml:space="preserve">Backbone </w:t>
            </w:r>
            <w:r w:rsidR="00F37643">
              <w:t>s</w:t>
            </w:r>
            <w:r>
              <w:t>upport</w:t>
            </w:r>
          </w:p>
          <w:p w14:paraId="78B472F8" w14:textId="4F52526C" w:rsidR="00332A99" w:rsidRDefault="00332A99" w:rsidP="00332A99">
            <w:pPr>
              <w:pStyle w:val="ListParagraph"/>
              <w:numPr>
                <w:ilvl w:val="3"/>
                <w:numId w:val="22"/>
              </w:numPr>
            </w:pPr>
            <w:r>
              <w:t>Northwest Educational Council for Student Success</w:t>
            </w:r>
          </w:p>
          <w:p w14:paraId="00BC6A77" w14:textId="6E0716AE" w:rsidR="00332A99" w:rsidRDefault="00332A99" w:rsidP="00332A99">
            <w:pPr>
              <w:pStyle w:val="ListParagraph"/>
              <w:numPr>
                <w:ilvl w:val="2"/>
                <w:numId w:val="22"/>
              </w:numPr>
            </w:pPr>
            <w:r>
              <w:t xml:space="preserve">Common </w:t>
            </w:r>
            <w:r w:rsidR="00F37643">
              <w:t>m</w:t>
            </w:r>
            <w:r>
              <w:t xml:space="preserve">easures and </w:t>
            </w:r>
            <w:r w:rsidR="00F37643">
              <w:t>g</w:t>
            </w:r>
            <w:r>
              <w:t>oals</w:t>
            </w:r>
          </w:p>
          <w:p w14:paraId="5CB4CF04" w14:textId="4C8A714A" w:rsidR="00332A99" w:rsidRPr="00332A99" w:rsidRDefault="00332A99" w:rsidP="00332A99">
            <w:pPr>
              <w:pStyle w:val="ListParagraph"/>
              <w:numPr>
                <w:ilvl w:val="3"/>
                <w:numId w:val="22"/>
              </w:numPr>
            </w:pPr>
            <w:r w:rsidRPr="00332A99">
              <w:t>“The Power of Fifteen”</w:t>
            </w:r>
            <w:r w:rsidR="00F14E47">
              <w:t>:</w:t>
            </w:r>
            <w:r w:rsidRPr="00332A99">
              <w:t xml:space="preserve"> Regional initiative encourage</w:t>
            </w:r>
            <w:r w:rsidR="0014066C">
              <w:t>s</w:t>
            </w:r>
            <w:r w:rsidRPr="00332A99">
              <w:t xml:space="preserve"> high school students to earn 15 college credits before they graduate; goal for all students </w:t>
            </w:r>
            <w:r w:rsidR="0014066C">
              <w:t xml:space="preserve">is </w:t>
            </w:r>
            <w:r w:rsidRPr="00332A99">
              <w:t>to take math in their senior year of high school</w:t>
            </w:r>
          </w:p>
          <w:p w14:paraId="64C5A833" w14:textId="3C403AED" w:rsidR="00332A99" w:rsidRDefault="00332A99" w:rsidP="00332A99">
            <w:pPr>
              <w:pStyle w:val="ListParagraph"/>
              <w:numPr>
                <w:ilvl w:val="3"/>
                <w:numId w:val="22"/>
              </w:numPr>
            </w:pPr>
            <w:r w:rsidRPr="00332A99">
              <w:t>Data-sharing agreement among HC and three K-12 districts; student success data dashboard monitoring agreed upon metrics</w:t>
            </w:r>
          </w:p>
          <w:p w14:paraId="5E238F46" w14:textId="68662AC2" w:rsidR="00332A99" w:rsidRDefault="00332A99" w:rsidP="00332A99">
            <w:pPr>
              <w:pStyle w:val="ListParagraph"/>
              <w:numPr>
                <w:ilvl w:val="2"/>
                <w:numId w:val="22"/>
              </w:numPr>
            </w:pPr>
            <w:r>
              <w:t xml:space="preserve">Substantial </w:t>
            </w:r>
            <w:r w:rsidR="00362B55">
              <w:t>i</w:t>
            </w:r>
            <w:r>
              <w:t xml:space="preserve">nvestment by </w:t>
            </w:r>
            <w:r w:rsidR="00F37643">
              <w:t>a</w:t>
            </w:r>
            <w:r>
              <w:t xml:space="preserve">ll </w:t>
            </w:r>
            <w:r w:rsidR="00F37643">
              <w:t>p</w:t>
            </w:r>
            <w:r>
              <w:t>arties</w:t>
            </w:r>
          </w:p>
          <w:p w14:paraId="45BDBCBD" w14:textId="6F7A753D" w:rsidR="00332A99" w:rsidRPr="00332A99" w:rsidRDefault="00332A99" w:rsidP="00332A99">
            <w:pPr>
              <w:pStyle w:val="ListParagraph"/>
              <w:numPr>
                <w:ilvl w:val="3"/>
                <w:numId w:val="22"/>
              </w:numPr>
            </w:pPr>
            <w:r w:rsidRPr="00332A99">
              <w:lastRenderedPageBreak/>
              <w:t xml:space="preserve">HC: </w:t>
            </w:r>
            <w:r w:rsidR="005657A7">
              <w:t>i</w:t>
            </w:r>
            <w:r w:rsidRPr="00332A99">
              <w:t>nvested initial $250,000 for student success projects (</w:t>
            </w:r>
            <w:r w:rsidR="005657A7">
              <w:t>d</w:t>
            </w:r>
            <w:r w:rsidRPr="00332A99">
              <w:t>istributed by Northwest Educational Council for Student Success); board invested $5 million to jump-start Harper Promise (last-dollar scholarship program)</w:t>
            </w:r>
          </w:p>
          <w:p w14:paraId="1AFE664B" w14:textId="47F09EFE" w:rsidR="00332A99" w:rsidRPr="00332A99" w:rsidRDefault="00332A99" w:rsidP="00332A99">
            <w:pPr>
              <w:pStyle w:val="ListParagraph"/>
              <w:numPr>
                <w:ilvl w:val="3"/>
                <w:numId w:val="22"/>
              </w:numPr>
            </w:pPr>
            <w:r w:rsidRPr="00332A99">
              <w:t xml:space="preserve">K-12 districts: </w:t>
            </w:r>
            <w:r w:rsidR="005657A7">
              <w:t>c</w:t>
            </w:r>
            <w:r w:rsidRPr="00332A99">
              <w:t>overed costs for K-12 teachers to become HC adjunct instructors; paid HC $50/dual enrollment student administrative fee to help defray HC expenses</w:t>
            </w:r>
          </w:p>
          <w:p w14:paraId="2CA71799" w14:textId="75105D99" w:rsidR="00332A99" w:rsidRPr="00332A99" w:rsidRDefault="00332A99" w:rsidP="00332A99">
            <w:pPr>
              <w:pStyle w:val="ListParagraph"/>
              <w:numPr>
                <w:ilvl w:val="3"/>
                <w:numId w:val="22"/>
              </w:numPr>
            </w:pPr>
            <w:r w:rsidRPr="00332A99">
              <w:t xml:space="preserve">All four partners contribute to </w:t>
            </w:r>
            <w:r w:rsidR="00F1266E">
              <w:t xml:space="preserve">the </w:t>
            </w:r>
            <w:r w:rsidR="00E33538">
              <w:t>Northeast Educational Council</w:t>
            </w:r>
            <w:r w:rsidR="00C870FA">
              <w:t xml:space="preserve"> for Student Success</w:t>
            </w:r>
            <w:r w:rsidR="00E33538">
              <w:t xml:space="preserve">’ </w:t>
            </w:r>
            <w:r w:rsidRPr="00332A99">
              <w:t>lead staffer’s salary</w:t>
            </w:r>
          </w:p>
          <w:p w14:paraId="18143E00" w14:textId="214125F2" w:rsidR="00332A99" w:rsidRPr="00C804F8" w:rsidRDefault="00332A99" w:rsidP="00332A99">
            <w:pPr>
              <w:pStyle w:val="ListParagraph"/>
              <w:numPr>
                <w:ilvl w:val="3"/>
                <w:numId w:val="22"/>
              </w:numPr>
            </w:pPr>
            <w:r w:rsidRPr="00332A99">
              <w:t>Joint commitment to return on mission</w:t>
            </w:r>
          </w:p>
          <w:p w14:paraId="5EBDBEAB" w14:textId="77777777" w:rsidR="00C804F8" w:rsidRDefault="00C804F8">
            <w:pPr>
              <w:widowControl w:val="0"/>
              <w:rPr>
                <w:u w:val="single"/>
              </w:rPr>
            </w:pPr>
          </w:p>
          <w:p w14:paraId="00000162" w14:textId="48DBCB58" w:rsidR="007755B4" w:rsidRPr="008633FF" w:rsidRDefault="00C804F8">
            <w:pPr>
              <w:widowControl w:val="0"/>
              <w:rPr>
                <w:u w:val="single"/>
              </w:rPr>
            </w:pPr>
            <w:r>
              <w:rPr>
                <w:u w:val="single"/>
              </w:rPr>
              <w:t>Q&amp;A and Reflections</w:t>
            </w:r>
            <w:r w:rsidR="00D0582D" w:rsidRPr="008633FF">
              <w:rPr>
                <w:u w:val="single"/>
              </w:rPr>
              <w:t xml:space="preserve"> (5</w:t>
            </w:r>
            <w:r w:rsidR="00EA724F">
              <w:rPr>
                <w:u w:val="single"/>
              </w:rPr>
              <w:t>-10</w:t>
            </w:r>
            <w:r w:rsidR="00D0582D" w:rsidRPr="008633FF">
              <w:rPr>
                <w:u w:val="single"/>
              </w:rPr>
              <w:t xml:space="preserve"> minutes)</w:t>
            </w:r>
          </w:p>
          <w:p w14:paraId="003A8B57" w14:textId="77777777" w:rsidR="007755B4" w:rsidRDefault="00C804F8" w:rsidP="00C804F8">
            <w:pPr>
              <w:widowControl w:val="0"/>
            </w:pPr>
            <w:r w:rsidRPr="00C804F8">
              <w:t>What questions or reflections do you have about the elements of effective strategic external partnerships?</w:t>
            </w:r>
          </w:p>
          <w:p w14:paraId="6027CDA6" w14:textId="77777777" w:rsidR="00C804F8" w:rsidRDefault="00C804F8" w:rsidP="00C804F8">
            <w:pPr>
              <w:widowControl w:val="0"/>
            </w:pPr>
          </w:p>
          <w:p w14:paraId="75EF0683" w14:textId="1CF7FC13" w:rsidR="00C804F8" w:rsidRDefault="00C804F8" w:rsidP="00C804F8">
            <w:pPr>
              <w:widowControl w:val="0"/>
              <w:rPr>
                <w:u w:val="single"/>
              </w:rPr>
            </w:pPr>
            <w:r>
              <w:rPr>
                <w:u w:val="single"/>
              </w:rPr>
              <w:t xml:space="preserve">Table </w:t>
            </w:r>
            <w:r w:rsidR="009B0DCB">
              <w:rPr>
                <w:u w:val="single"/>
              </w:rPr>
              <w:t>Discussion</w:t>
            </w:r>
            <w:r>
              <w:rPr>
                <w:u w:val="single"/>
              </w:rPr>
              <w:t xml:space="preserve"> (5-10 minutes)</w:t>
            </w:r>
          </w:p>
          <w:p w14:paraId="7E2F5919" w14:textId="51006B40" w:rsidR="00C804F8" w:rsidRDefault="00C804F8" w:rsidP="00C804F8">
            <w:pPr>
              <w:widowControl w:val="0"/>
            </w:pPr>
            <w:r>
              <w:t>Participants will return to their Stop and Jot to consider:</w:t>
            </w:r>
          </w:p>
          <w:p w14:paraId="168BF1F3" w14:textId="77777777" w:rsidR="00C804F8" w:rsidRPr="00C804F8" w:rsidRDefault="00C804F8" w:rsidP="00C804F8">
            <w:pPr>
              <w:pStyle w:val="ListParagraph"/>
              <w:widowControl w:val="0"/>
              <w:numPr>
                <w:ilvl w:val="0"/>
                <w:numId w:val="44"/>
              </w:numPr>
            </w:pPr>
            <w:r w:rsidRPr="00C804F8">
              <w:t>How do you see the elements of effective partnerships reflected in your example?</w:t>
            </w:r>
          </w:p>
          <w:p w14:paraId="049B10AB" w14:textId="77777777" w:rsidR="00C804F8" w:rsidRDefault="00C804F8" w:rsidP="00C804F8">
            <w:pPr>
              <w:pStyle w:val="ListParagraph"/>
              <w:widowControl w:val="0"/>
              <w:numPr>
                <w:ilvl w:val="0"/>
                <w:numId w:val="44"/>
              </w:numPr>
            </w:pPr>
            <w:r w:rsidRPr="00C804F8">
              <w:t>What are the opportunities for improvement based on the elements of effective partnerships?</w:t>
            </w:r>
          </w:p>
          <w:p w14:paraId="0000016C" w14:textId="29CFAD36" w:rsidR="00C804F8" w:rsidRPr="00C804F8" w:rsidRDefault="00C804F8" w:rsidP="00C804F8">
            <w:pPr>
              <w:widowControl w:val="0"/>
            </w:pPr>
            <w:r>
              <w:t xml:space="preserve">They will discuss these responses in table groups. </w:t>
            </w:r>
          </w:p>
        </w:tc>
        <w:tc>
          <w:tcPr>
            <w:tcW w:w="2590" w:type="dxa"/>
            <w:shd w:val="clear" w:color="auto" w:fill="auto"/>
            <w:tcMar>
              <w:top w:w="100" w:type="dxa"/>
              <w:left w:w="100" w:type="dxa"/>
              <w:bottom w:w="100" w:type="dxa"/>
              <w:right w:w="100" w:type="dxa"/>
            </w:tcMar>
          </w:tcPr>
          <w:p w14:paraId="0000016D" w14:textId="0FE3A2EE" w:rsidR="007755B4" w:rsidRPr="00ED1BA0" w:rsidRDefault="00000000" w:rsidP="00ED1BA0">
            <w:pPr>
              <w:widowControl w:val="0"/>
              <w:spacing w:after="240"/>
              <w:rPr>
                <w:color w:val="004A7A"/>
              </w:rPr>
            </w:pPr>
            <w:r w:rsidRPr="00ED1BA0">
              <w:rPr>
                <w:i/>
              </w:rPr>
              <w:lastRenderedPageBreak/>
              <w:t>Slide</w:t>
            </w:r>
            <w:r w:rsidR="00EA724F" w:rsidRPr="00ED1BA0">
              <w:rPr>
                <w:i/>
              </w:rPr>
              <w:t xml:space="preserve">s </w:t>
            </w:r>
            <w:r w:rsidR="00B367BB">
              <w:rPr>
                <w:i/>
              </w:rPr>
              <w:t>6-2</w:t>
            </w:r>
            <w:r w:rsidR="00E56119">
              <w:rPr>
                <w:i/>
              </w:rPr>
              <w:t>0</w:t>
            </w:r>
            <w:r w:rsidRPr="00ED1BA0">
              <w:rPr>
                <w:i/>
              </w:rPr>
              <w:br/>
              <w:t>Participant Toolkit p</w:t>
            </w:r>
            <w:r w:rsidR="00B367BB">
              <w:rPr>
                <w:i/>
              </w:rPr>
              <w:t>p</w:t>
            </w:r>
            <w:r w:rsidRPr="00ED1BA0">
              <w:rPr>
                <w:i/>
              </w:rPr>
              <w:t>.</w:t>
            </w:r>
            <w:r w:rsidR="00ED1BA0" w:rsidRPr="00ED1BA0">
              <w:rPr>
                <w:i/>
              </w:rPr>
              <w:t xml:space="preserve"> </w:t>
            </w:r>
            <w:r w:rsidR="00B367BB">
              <w:rPr>
                <w:i/>
              </w:rPr>
              <w:t>4-</w:t>
            </w:r>
            <w:r w:rsidR="006A3B35">
              <w:rPr>
                <w:i/>
              </w:rPr>
              <w:t>7</w:t>
            </w:r>
          </w:p>
        </w:tc>
      </w:tr>
      <w:tr w:rsidR="007755B4" w14:paraId="13849918" w14:textId="77777777" w:rsidTr="00ED1BA0">
        <w:tc>
          <w:tcPr>
            <w:tcW w:w="2240" w:type="dxa"/>
            <w:shd w:val="clear" w:color="auto" w:fill="auto"/>
            <w:tcMar>
              <w:top w:w="100" w:type="dxa"/>
              <w:left w:w="100" w:type="dxa"/>
              <w:bottom w:w="100" w:type="dxa"/>
              <w:right w:w="100" w:type="dxa"/>
            </w:tcMar>
          </w:tcPr>
          <w:p w14:paraId="00000171" w14:textId="4FEBBDB0" w:rsidR="007755B4" w:rsidRDefault="004C6C3D">
            <w:pPr>
              <w:widowControl w:val="0"/>
              <w:rPr>
                <w:color w:val="004A7A"/>
              </w:rPr>
            </w:pPr>
            <w:r>
              <w:rPr>
                <w:b/>
              </w:rPr>
              <w:lastRenderedPageBreak/>
              <w:t>3</w:t>
            </w:r>
            <w:r w:rsidR="00FC2BE3">
              <w:rPr>
                <w:b/>
              </w:rPr>
              <w:t>5</w:t>
            </w:r>
            <w:r>
              <w:rPr>
                <w:b/>
              </w:rPr>
              <w:t>-45 minutes</w:t>
            </w:r>
            <w:r>
              <w:rPr>
                <w:i/>
                <w:color w:val="004A7A"/>
              </w:rPr>
              <w:t xml:space="preserve"> </w:t>
            </w:r>
          </w:p>
        </w:tc>
        <w:tc>
          <w:tcPr>
            <w:tcW w:w="9000" w:type="dxa"/>
            <w:shd w:val="clear" w:color="auto" w:fill="auto"/>
            <w:tcMar>
              <w:top w:w="100" w:type="dxa"/>
              <w:left w:w="100" w:type="dxa"/>
              <w:bottom w:w="100" w:type="dxa"/>
              <w:right w:w="100" w:type="dxa"/>
            </w:tcMar>
          </w:tcPr>
          <w:p w14:paraId="00000172" w14:textId="5E995AB2" w:rsidR="007755B4" w:rsidRDefault="00E35752" w:rsidP="00C804F8">
            <w:pPr>
              <w:widowControl w:val="0"/>
              <w:pBdr>
                <w:top w:val="nil"/>
                <w:left w:val="nil"/>
                <w:bottom w:val="nil"/>
                <w:right w:val="nil"/>
                <w:between w:val="nil"/>
              </w:pBdr>
              <w:rPr>
                <w:b/>
              </w:rPr>
            </w:pPr>
            <w:r w:rsidRPr="00E35752">
              <w:rPr>
                <w:b/>
              </w:rPr>
              <w:t>Panel Discussion: External Partnerships</w:t>
            </w:r>
          </w:p>
          <w:p w14:paraId="1C53BE02" w14:textId="2AEE511D" w:rsidR="00C804F8" w:rsidRPr="00C804F8" w:rsidRDefault="00EA724F" w:rsidP="00C804F8">
            <w:pPr>
              <w:widowControl w:val="0"/>
              <w:spacing w:before="240"/>
              <w:rPr>
                <w:i/>
              </w:rPr>
            </w:pPr>
            <w:r w:rsidRPr="00EC5C95">
              <w:rPr>
                <w:i/>
              </w:rPr>
              <w:t xml:space="preserve">Facilitation </w:t>
            </w:r>
            <w:r w:rsidR="00C804F8" w:rsidRPr="00EC5C95">
              <w:rPr>
                <w:i/>
              </w:rPr>
              <w:t>notes</w:t>
            </w:r>
            <w:r w:rsidRPr="00EC5C95">
              <w:rPr>
                <w:i/>
              </w:rPr>
              <w:t>:</w:t>
            </w:r>
            <w:r>
              <w:rPr>
                <w:i/>
              </w:rPr>
              <w:t xml:space="preserve"> </w:t>
            </w:r>
            <w:r w:rsidR="00C804F8" w:rsidRPr="00C804F8">
              <w:rPr>
                <w:i/>
              </w:rPr>
              <w:t>There are no standardized curricular materials for the panel discussion. W</w:t>
            </w:r>
            <w:r w:rsidR="00C804F8">
              <w:rPr>
                <w:i/>
              </w:rPr>
              <w:t>e</w:t>
            </w:r>
            <w:r w:rsidR="00C804F8" w:rsidRPr="00C804F8">
              <w:rPr>
                <w:i/>
              </w:rPr>
              <w:t xml:space="preserve"> recommend you invite leaders who represent a variety of perspectives (e.g., institution size/location/urbanicity, race and ethnicity, gender, years of experience). We encourage moderators to share the Aspen curricular materials for </w:t>
            </w:r>
            <w:r w:rsidR="00C804F8" w:rsidRPr="00F446B8">
              <w:rPr>
                <w:iCs/>
              </w:rPr>
              <w:t>Leading Highly Effective External Strategic Partnerships</w:t>
            </w:r>
            <w:r w:rsidR="00C804F8" w:rsidRPr="00C804F8">
              <w:rPr>
                <w:i/>
              </w:rPr>
              <w:t xml:space="preserve"> with panelists ahead of time via email. We recommend selecting the key ideas from the </w:t>
            </w:r>
            <w:r w:rsidR="00C804F8" w:rsidRPr="00F446B8">
              <w:rPr>
                <w:iCs/>
              </w:rPr>
              <w:t>Leading Highly Effective External Strategic Partnerships</w:t>
            </w:r>
            <w:r w:rsidR="00C804F8" w:rsidRPr="00C804F8">
              <w:rPr>
                <w:i/>
              </w:rPr>
              <w:t xml:space="preserve"> module and using the</w:t>
            </w:r>
            <w:r w:rsidR="002F5A8B">
              <w:rPr>
                <w:i/>
              </w:rPr>
              <w:t>m</w:t>
            </w:r>
            <w:r w:rsidR="00C804F8" w:rsidRPr="00C804F8">
              <w:rPr>
                <w:i/>
              </w:rPr>
              <w:t xml:space="preserve"> to create question prompts. This will ensure alignment between panelists’ reflections and the curricular materials. For example, question prompts for panelists could be:</w:t>
            </w:r>
          </w:p>
          <w:p w14:paraId="53AD21C6" w14:textId="77777777" w:rsidR="00C804F8" w:rsidRPr="00C804F8" w:rsidRDefault="00C804F8" w:rsidP="00C804F8">
            <w:pPr>
              <w:widowControl w:val="0"/>
              <w:numPr>
                <w:ilvl w:val="0"/>
                <w:numId w:val="33"/>
              </w:numPr>
              <w:spacing w:before="240"/>
              <w:rPr>
                <w:i/>
              </w:rPr>
            </w:pPr>
            <w:r w:rsidRPr="00C804F8">
              <w:rPr>
                <w:i/>
              </w:rPr>
              <w:lastRenderedPageBreak/>
              <w:t>Tell us about a strategic external partnership that has advanced student success.</w:t>
            </w:r>
          </w:p>
          <w:p w14:paraId="33F59AF9" w14:textId="77777777" w:rsidR="00C804F8" w:rsidRPr="00C804F8" w:rsidRDefault="00C804F8" w:rsidP="00C804F8">
            <w:pPr>
              <w:widowControl w:val="0"/>
              <w:numPr>
                <w:ilvl w:val="1"/>
                <w:numId w:val="33"/>
              </w:numPr>
              <w:rPr>
                <w:i/>
              </w:rPr>
            </w:pPr>
            <w:r w:rsidRPr="00C804F8">
              <w:rPr>
                <w:i/>
              </w:rPr>
              <w:t xml:space="preserve">How did you determine the partnership </w:t>
            </w:r>
            <w:proofErr w:type="gramStart"/>
            <w:r w:rsidRPr="00C804F8">
              <w:rPr>
                <w:i/>
              </w:rPr>
              <w:t>was needed</w:t>
            </w:r>
            <w:proofErr w:type="gramEnd"/>
            <w:r w:rsidRPr="00C804F8">
              <w:rPr>
                <w:i/>
              </w:rPr>
              <w:t xml:space="preserve">? How does each partner benefit? </w:t>
            </w:r>
          </w:p>
          <w:p w14:paraId="70470777" w14:textId="77777777" w:rsidR="00C804F8" w:rsidRPr="00C804F8" w:rsidRDefault="00C804F8" w:rsidP="00C804F8">
            <w:pPr>
              <w:widowControl w:val="0"/>
              <w:numPr>
                <w:ilvl w:val="1"/>
                <w:numId w:val="33"/>
              </w:numPr>
              <w:rPr>
                <w:i/>
              </w:rPr>
            </w:pPr>
            <w:r w:rsidRPr="00C804F8">
              <w:rPr>
                <w:i/>
              </w:rPr>
              <w:t>What are your common goals and measures? How did you decide on those?</w:t>
            </w:r>
          </w:p>
          <w:p w14:paraId="6FF6453B" w14:textId="230B55BC" w:rsidR="00C804F8" w:rsidRPr="00C804F8" w:rsidRDefault="00C804F8" w:rsidP="00C804F8">
            <w:pPr>
              <w:widowControl w:val="0"/>
              <w:numPr>
                <w:ilvl w:val="1"/>
                <w:numId w:val="33"/>
              </w:numPr>
              <w:rPr>
                <w:i/>
              </w:rPr>
            </w:pPr>
            <w:r w:rsidRPr="00C804F8">
              <w:rPr>
                <w:i/>
              </w:rPr>
              <w:t>How has each partner contributed to the partnership (</w:t>
            </w:r>
            <w:r w:rsidR="000C73BB" w:rsidRPr="00C804F8">
              <w:rPr>
                <w:i/>
              </w:rPr>
              <w:t>e.g.</w:t>
            </w:r>
            <w:r w:rsidR="000C73BB">
              <w:rPr>
                <w:i/>
              </w:rPr>
              <w:t>,</w:t>
            </w:r>
            <w:r w:rsidRPr="00C804F8">
              <w:rPr>
                <w:i/>
              </w:rPr>
              <w:t xml:space="preserve"> financial investments, use of facilities, dedicated staff, etc.)?</w:t>
            </w:r>
          </w:p>
          <w:p w14:paraId="55CAE2F1" w14:textId="77777777" w:rsidR="00C804F8" w:rsidRPr="00C804F8" w:rsidRDefault="00C804F8" w:rsidP="00C804F8">
            <w:pPr>
              <w:widowControl w:val="0"/>
              <w:numPr>
                <w:ilvl w:val="1"/>
                <w:numId w:val="33"/>
              </w:numPr>
              <w:rPr>
                <w:i/>
              </w:rPr>
            </w:pPr>
            <w:r w:rsidRPr="00C804F8">
              <w:rPr>
                <w:i/>
              </w:rPr>
              <w:t>What does your backbone support look like? How does the work move forward?</w:t>
            </w:r>
          </w:p>
          <w:p w14:paraId="637110CA" w14:textId="77777777" w:rsidR="00C804F8" w:rsidRPr="00C804F8" w:rsidRDefault="00C804F8" w:rsidP="00C804F8">
            <w:pPr>
              <w:widowControl w:val="0"/>
              <w:numPr>
                <w:ilvl w:val="1"/>
                <w:numId w:val="33"/>
              </w:numPr>
              <w:rPr>
                <w:i/>
              </w:rPr>
            </w:pPr>
            <w:r w:rsidRPr="00C804F8">
              <w:rPr>
                <w:i/>
              </w:rPr>
              <w:t xml:space="preserve">How has </w:t>
            </w:r>
            <w:proofErr w:type="gramStart"/>
            <w:r w:rsidRPr="00C804F8">
              <w:rPr>
                <w:i/>
              </w:rPr>
              <w:t>the partnership</w:t>
            </w:r>
            <w:proofErr w:type="gramEnd"/>
            <w:r w:rsidRPr="00C804F8">
              <w:rPr>
                <w:i/>
              </w:rPr>
              <w:t xml:space="preserve"> evolved over time? How did you know changes were needed?</w:t>
            </w:r>
          </w:p>
          <w:p w14:paraId="039DFC0A" w14:textId="13AA9869" w:rsidR="00C804F8" w:rsidRPr="00C804F8" w:rsidRDefault="00C804F8" w:rsidP="00C804F8">
            <w:pPr>
              <w:widowControl w:val="0"/>
              <w:numPr>
                <w:ilvl w:val="1"/>
                <w:numId w:val="33"/>
              </w:numPr>
              <w:rPr>
                <w:i/>
              </w:rPr>
            </w:pPr>
            <w:r w:rsidRPr="00C804F8">
              <w:rPr>
                <w:i/>
              </w:rPr>
              <w:t xml:space="preserve">How has the partnership advanced student success—what have the results been? What has the partnership </w:t>
            </w:r>
            <w:r w:rsidR="00A670DC">
              <w:rPr>
                <w:i/>
              </w:rPr>
              <w:t xml:space="preserve">made possible </w:t>
            </w:r>
            <w:r w:rsidRPr="00C804F8">
              <w:rPr>
                <w:i/>
              </w:rPr>
              <w:t>that you could not have achieved alone?</w:t>
            </w:r>
          </w:p>
          <w:p w14:paraId="5EDAB943" w14:textId="77777777" w:rsidR="00C804F8" w:rsidRPr="00C804F8" w:rsidRDefault="00C804F8" w:rsidP="00C804F8">
            <w:pPr>
              <w:widowControl w:val="0"/>
              <w:numPr>
                <w:ilvl w:val="0"/>
                <w:numId w:val="33"/>
              </w:numPr>
              <w:rPr>
                <w:i/>
              </w:rPr>
            </w:pPr>
            <w:r w:rsidRPr="00C804F8">
              <w:rPr>
                <w:i/>
              </w:rPr>
              <w:t>Have you ever had to discontinue a partnership that wasn’t advancing student success goals?</w:t>
            </w:r>
          </w:p>
          <w:p w14:paraId="080230EF" w14:textId="77777777" w:rsidR="00C804F8" w:rsidRPr="00C804F8" w:rsidRDefault="00C804F8" w:rsidP="00C804F8">
            <w:pPr>
              <w:widowControl w:val="0"/>
              <w:numPr>
                <w:ilvl w:val="1"/>
                <w:numId w:val="33"/>
              </w:numPr>
              <w:rPr>
                <w:i/>
              </w:rPr>
            </w:pPr>
            <w:r w:rsidRPr="00C804F8">
              <w:rPr>
                <w:i/>
              </w:rPr>
              <w:t>Why did you make the decision? How did you approach the change?</w:t>
            </w:r>
          </w:p>
          <w:p w14:paraId="476D5ABB" w14:textId="77777777" w:rsidR="007755B4" w:rsidRPr="00805741" w:rsidRDefault="00C804F8" w:rsidP="00C804F8">
            <w:pPr>
              <w:widowControl w:val="0"/>
              <w:numPr>
                <w:ilvl w:val="0"/>
                <w:numId w:val="33"/>
              </w:numPr>
            </w:pPr>
            <w:r w:rsidRPr="00C804F8">
              <w:rPr>
                <w:i/>
              </w:rPr>
              <w:t>What advice do you have for “middle” leaders who may be involved in advancing work with external partners?</w:t>
            </w:r>
          </w:p>
          <w:p w14:paraId="02D80EAC" w14:textId="77777777" w:rsidR="00805741" w:rsidRDefault="00805741" w:rsidP="00805741">
            <w:pPr>
              <w:widowControl w:val="0"/>
              <w:rPr>
                <w:i/>
              </w:rPr>
            </w:pPr>
          </w:p>
          <w:p w14:paraId="0000018E" w14:textId="7781176A" w:rsidR="00805741" w:rsidRPr="00EA724F" w:rsidRDefault="00805741" w:rsidP="00805741">
            <w:pPr>
              <w:widowControl w:val="0"/>
            </w:pPr>
            <w:r>
              <w:rPr>
                <w:i/>
              </w:rPr>
              <w:t>We recommend limiting the panel discussion to 30-4</w:t>
            </w:r>
            <w:r w:rsidR="0035361A">
              <w:rPr>
                <w:i/>
              </w:rPr>
              <w:t>0</w:t>
            </w:r>
            <w:r>
              <w:rPr>
                <w:i/>
              </w:rPr>
              <w:t xml:space="preserve"> minutes. This will allow 5-15 minutes for participants’ questions.</w:t>
            </w:r>
          </w:p>
        </w:tc>
        <w:tc>
          <w:tcPr>
            <w:tcW w:w="2590" w:type="dxa"/>
            <w:shd w:val="clear" w:color="auto" w:fill="auto"/>
            <w:tcMar>
              <w:top w:w="100" w:type="dxa"/>
              <w:left w:w="100" w:type="dxa"/>
              <w:bottom w:w="100" w:type="dxa"/>
              <w:right w:w="100" w:type="dxa"/>
            </w:tcMar>
          </w:tcPr>
          <w:p w14:paraId="0000018F" w14:textId="2E6C359F" w:rsidR="007755B4" w:rsidRDefault="00000000" w:rsidP="00ED1BA0">
            <w:pPr>
              <w:widowControl w:val="0"/>
              <w:spacing w:after="240"/>
              <w:rPr>
                <w:color w:val="004A7A"/>
              </w:rPr>
            </w:pPr>
            <w:r w:rsidRPr="00ED1BA0">
              <w:rPr>
                <w:i/>
              </w:rPr>
              <w:lastRenderedPageBreak/>
              <w:t>Slide</w:t>
            </w:r>
            <w:r w:rsidR="00FC2BE3" w:rsidRPr="00ED1BA0">
              <w:rPr>
                <w:i/>
              </w:rPr>
              <w:t xml:space="preserve"> </w:t>
            </w:r>
            <w:r w:rsidR="00B367BB">
              <w:rPr>
                <w:i/>
              </w:rPr>
              <w:t>2</w:t>
            </w:r>
            <w:r w:rsidR="00E56119">
              <w:rPr>
                <w:i/>
              </w:rPr>
              <w:t>1</w:t>
            </w:r>
            <w:r w:rsidRPr="00ED1BA0">
              <w:rPr>
                <w:i/>
              </w:rPr>
              <w:br/>
              <w:t xml:space="preserve">Participant Toolkit p. </w:t>
            </w:r>
            <w:r w:rsidR="006A3B35">
              <w:rPr>
                <w:i/>
              </w:rPr>
              <w:t>8</w:t>
            </w:r>
          </w:p>
        </w:tc>
      </w:tr>
      <w:tr w:rsidR="007755B4" w14:paraId="3A072086" w14:textId="77777777" w:rsidTr="00ED1BA0">
        <w:tc>
          <w:tcPr>
            <w:tcW w:w="2240" w:type="dxa"/>
            <w:shd w:val="clear" w:color="auto" w:fill="auto"/>
            <w:tcMar>
              <w:top w:w="100" w:type="dxa"/>
              <w:left w:w="100" w:type="dxa"/>
              <w:bottom w:w="100" w:type="dxa"/>
              <w:right w:w="100" w:type="dxa"/>
            </w:tcMar>
          </w:tcPr>
          <w:p w14:paraId="000001B7" w14:textId="0ECD4C1E" w:rsidR="007755B4" w:rsidRDefault="004C6C3D">
            <w:pPr>
              <w:widowControl w:val="0"/>
              <w:rPr>
                <w:color w:val="004A7A"/>
              </w:rPr>
            </w:pPr>
            <w:r>
              <w:rPr>
                <w:b/>
              </w:rPr>
              <w:t>10-15 minutes</w:t>
            </w:r>
          </w:p>
        </w:tc>
        <w:tc>
          <w:tcPr>
            <w:tcW w:w="9000" w:type="dxa"/>
            <w:shd w:val="clear" w:color="auto" w:fill="auto"/>
            <w:tcMar>
              <w:top w:w="100" w:type="dxa"/>
              <w:left w:w="100" w:type="dxa"/>
              <w:bottom w:w="100" w:type="dxa"/>
              <w:right w:w="100" w:type="dxa"/>
            </w:tcMar>
          </w:tcPr>
          <w:p w14:paraId="04D061FB" w14:textId="69A5D73A" w:rsidR="008633FF" w:rsidRDefault="00FA7C9B" w:rsidP="008633FF">
            <w:pPr>
              <w:widowControl w:val="0"/>
            </w:pPr>
            <w:r>
              <w:rPr>
                <w:b/>
              </w:rPr>
              <w:t>Module Closing: Debrief and Reflection</w:t>
            </w:r>
          </w:p>
          <w:p w14:paraId="572FE594" w14:textId="77777777" w:rsidR="008633FF" w:rsidRDefault="008633FF" w:rsidP="008633FF">
            <w:pPr>
              <w:widowControl w:val="0"/>
              <w:spacing w:before="240"/>
              <w:rPr>
                <w:u w:val="single"/>
              </w:rPr>
            </w:pPr>
            <w:r>
              <w:rPr>
                <w:u w:val="single"/>
              </w:rPr>
              <w:t>Independent reflection (5 minutes)</w:t>
            </w:r>
          </w:p>
          <w:p w14:paraId="638747BD" w14:textId="1B036BEB" w:rsidR="008633FF" w:rsidRDefault="00ED1BA0" w:rsidP="008633FF">
            <w:pPr>
              <w:widowControl w:val="0"/>
            </w:pPr>
            <w:r>
              <w:t>Participants</w:t>
            </w:r>
            <w:r w:rsidR="008633FF">
              <w:t xml:space="preserve"> reflect:</w:t>
            </w:r>
          </w:p>
          <w:p w14:paraId="57D809DB" w14:textId="7C3BF162" w:rsidR="008633FF" w:rsidRDefault="008633FF" w:rsidP="008633FF">
            <w:pPr>
              <w:widowControl w:val="0"/>
              <w:numPr>
                <w:ilvl w:val="0"/>
                <w:numId w:val="39"/>
              </w:numPr>
            </w:pPr>
            <w:r>
              <w:t xml:space="preserve">What are your takeaways from </w:t>
            </w:r>
            <w:r w:rsidR="00FA7C9B">
              <w:t>the module</w:t>
            </w:r>
            <w:r>
              <w:t>?</w:t>
            </w:r>
          </w:p>
          <w:p w14:paraId="15FEFB7D" w14:textId="77777777" w:rsidR="008633FF" w:rsidRDefault="008633FF" w:rsidP="008633FF">
            <w:pPr>
              <w:widowControl w:val="0"/>
              <w:numPr>
                <w:ilvl w:val="0"/>
                <w:numId w:val="39"/>
              </w:numPr>
            </w:pPr>
            <w:r>
              <w:t>What questions do you have?</w:t>
            </w:r>
          </w:p>
          <w:p w14:paraId="7202B795" w14:textId="77777777" w:rsidR="008633FF" w:rsidRDefault="008633FF" w:rsidP="008633FF">
            <w:pPr>
              <w:widowControl w:val="0"/>
              <w:numPr>
                <w:ilvl w:val="0"/>
                <w:numId w:val="39"/>
              </w:numPr>
            </w:pPr>
            <w:r>
              <w:t>As a result of this learning, what might you:</w:t>
            </w:r>
          </w:p>
          <w:p w14:paraId="6D49D2C7" w14:textId="77777777" w:rsidR="008633FF" w:rsidRDefault="008633FF" w:rsidP="008633FF">
            <w:pPr>
              <w:widowControl w:val="0"/>
              <w:numPr>
                <w:ilvl w:val="1"/>
                <w:numId w:val="39"/>
              </w:numPr>
            </w:pPr>
            <w:r>
              <w:t>…keep doing?</w:t>
            </w:r>
          </w:p>
          <w:p w14:paraId="4427FBAD" w14:textId="77777777" w:rsidR="008633FF" w:rsidRDefault="008633FF" w:rsidP="008633FF">
            <w:pPr>
              <w:widowControl w:val="0"/>
              <w:numPr>
                <w:ilvl w:val="1"/>
                <w:numId w:val="39"/>
              </w:numPr>
            </w:pPr>
            <w:r>
              <w:t>…stop doing?</w:t>
            </w:r>
          </w:p>
          <w:p w14:paraId="4CEEFE87" w14:textId="77777777" w:rsidR="008633FF" w:rsidRDefault="008633FF" w:rsidP="008633FF">
            <w:pPr>
              <w:widowControl w:val="0"/>
              <w:numPr>
                <w:ilvl w:val="1"/>
                <w:numId w:val="39"/>
              </w:numPr>
            </w:pPr>
            <w:r>
              <w:t>…start doing?</w:t>
            </w:r>
          </w:p>
          <w:p w14:paraId="07A7635A" w14:textId="77777777" w:rsidR="008633FF" w:rsidRDefault="008633FF" w:rsidP="008633FF">
            <w:pPr>
              <w:widowControl w:val="0"/>
              <w:spacing w:before="240"/>
              <w:rPr>
                <w:u w:val="single"/>
              </w:rPr>
            </w:pPr>
            <w:r>
              <w:rPr>
                <w:u w:val="single"/>
              </w:rPr>
              <w:lastRenderedPageBreak/>
              <w:t>Walk &amp; Talk (5 minutes)</w:t>
            </w:r>
          </w:p>
          <w:p w14:paraId="3B9B3329" w14:textId="77777777" w:rsidR="008633FF" w:rsidRDefault="008633FF" w:rsidP="008633FF">
            <w:pPr>
              <w:widowControl w:val="0"/>
            </w:pPr>
            <w:r>
              <w:t>Participants find a partner and discuss their reflections.</w:t>
            </w:r>
          </w:p>
          <w:p w14:paraId="4C067FF7" w14:textId="6276E827" w:rsidR="008633FF" w:rsidRDefault="008633FF" w:rsidP="008633FF">
            <w:pPr>
              <w:widowControl w:val="0"/>
              <w:spacing w:before="240"/>
              <w:rPr>
                <w:u w:val="single"/>
              </w:rPr>
            </w:pPr>
            <w:r>
              <w:rPr>
                <w:u w:val="single"/>
              </w:rPr>
              <w:t xml:space="preserve">Group </w:t>
            </w:r>
            <w:r w:rsidR="00FC2BE3">
              <w:rPr>
                <w:u w:val="single"/>
              </w:rPr>
              <w:t>D</w:t>
            </w:r>
            <w:r>
              <w:rPr>
                <w:u w:val="single"/>
              </w:rPr>
              <w:t>ebrief (5 minutes)</w:t>
            </w:r>
          </w:p>
          <w:p w14:paraId="3067F8EE" w14:textId="77777777" w:rsidR="008633FF" w:rsidRDefault="008633FF" w:rsidP="008633FF">
            <w:pPr>
              <w:widowControl w:val="0"/>
            </w:pPr>
            <w:r>
              <w:t>Allow a few participants to share closing reflections.</w:t>
            </w:r>
          </w:p>
          <w:p w14:paraId="1FC57FE8" w14:textId="77777777" w:rsidR="008633FF" w:rsidRDefault="008633FF" w:rsidP="008633FF">
            <w:pPr>
              <w:widowControl w:val="0"/>
              <w:numPr>
                <w:ilvl w:val="0"/>
                <w:numId w:val="38"/>
              </w:numPr>
              <w:pBdr>
                <w:top w:val="nil"/>
                <w:left w:val="nil"/>
                <w:bottom w:val="nil"/>
                <w:right w:val="nil"/>
                <w:between w:val="nil"/>
              </w:pBdr>
            </w:pPr>
            <w:r>
              <w:t>What learning might you take back to your current role based on this module?</w:t>
            </w:r>
          </w:p>
          <w:p w14:paraId="000001CA" w14:textId="24E3F94A" w:rsidR="007755B4" w:rsidRPr="008633FF" w:rsidRDefault="008633FF" w:rsidP="008633FF">
            <w:pPr>
              <w:widowControl w:val="0"/>
              <w:numPr>
                <w:ilvl w:val="0"/>
                <w:numId w:val="38"/>
              </w:numPr>
              <w:pBdr>
                <w:top w:val="nil"/>
                <w:left w:val="nil"/>
                <w:bottom w:val="nil"/>
                <w:right w:val="nil"/>
                <w:between w:val="nil"/>
              </w:pBdr>
            </w:pPr>
            <w:r>
              <w:t>What might you share with others at your institution?</w:t>
            </w:r>
          </w:p>
        </w:tc>
        <w:tc>
          <w:tcPr>
            <w:tcW w:w="2590" w:type="dxa"/>
            <w:shd w:val="clear" w:color="auto" w:fill="auto"/>
            <w:tcMar>
              <w:top w:w="100" w:type="dxa"/>
              <w:left w:w="100" w:type="dxa"/>
              <w:bottom w:w="100" w:type="dxa"/>
              <w:right w:w="100" w:type="dxa"/>
            </w:tcMar>
          </w:tcPr>
          <w:p w14:paraId="000001CB" w14:textId="0851CED6" w:rsidR="007755B4" w:rsidRDefault="00000000" w:rsidP="00ED1BA0">
            <w:pPr>
              <w:widowControl w:val="0"/>
              <w:spacing w:after="240"/>
              <w:rPr>
                <w:color w:val="004A7A"/>
              </w:rPr>
            </w:pPr>
            <w:r w:rsidRPr="00ED1BA0">
              <w:rPr>
                <w:i/>
              </w:rPr>
              <w:lastRenderedPageBreak/>
              <w:t>Slide</w:t>
            </w:r>
            <w:r w:rsidR="00FC2BE3" w:rsidRPr="00ED1BA0">
              <w:rPr>
                <w:i/>
              </w:rPr>
              <w:t xml:space="preserve">s </w:t>
            </w:r>
            <w:r w:rsidR="00E56119">
              <w:rPr>
                <w:i/>
              </w:rPr>
              <w:t>22-25</w:t>
            </w:r>
            <w:r w:rsidRPr="00ED1BA0">
              <w:rPr>
                <w:i/>
              </w:rPr>
              <w:br/>
              <w:t>Participant Toolkit p.</w:t>
            </w:r>
            <w:r w:rsidR="00ED1BA0" w:rsidRPr="00ED1BA0">
              <w:rPr>
                <w:i/>
              </w:rPr>
              <w:t xml:space="preserve"> </w:t>
            </w:r>
            <w:r w:rsidR="006A3B35">
              <w:rPr>
                <w:i/>
              </w:rPr>
              <w:t>9</w:t>
            </w:r>
            <w:r w:rsidRPr="00ED1BA0">
              <w:rPr>
                <w:i/>
              </w:rPr>
              <w:t xml:space="preserve"> </w:t>
            </w:r>
          </w:p>
        </w:tc>
      </w:tr>
    </w:tbl>
    <w:p w14:paraId="5A5EDE82" w14:textId="77777777" w:rsidR="00C942AD" w:rsidRDefault="00C942AD">
      <w:pPr>
        <w:pStyle w:val="Heading1"/>
        <w:sectPr w:rsidR="00C942AD">
          <w:headerReference w:type="default" r:id="rId17"/>
          <w:footerReference w:type="default" r:id="rId18"/>
          <w:pgSz w:w="15840" w:h="12240" w:orient="landscape"/>
          <w:pgMar w:top="1440" w:right="1440" w:bottom="1440" w:left="1440" w:header="0" w:footer="720" w:gutter="0"/>
          <w:cols w:space="720"/>
        </w:sectPr>
      </w:pPr>
    </w:p>
    <w:p w14:paraId="00000285" w14:textId="155F5459" w:rsidR="007755B4" w:rsidRDefault="00C942AD">
      <w:pPr>
        <w:pStyle w:val="Heading1"/>
      </w:pPr>
      <w:r>
        <w:lastRenderedPageBreak/>
        <w:t>Techniques for Virtual Facilitation</w:t>
      </w:r>
    </w:p>
    <w:p w14:paraId="63131922" w14:textId="5871DAA9" w:rsidR="00EC5C95" w:rsidRPr="00EC5C95" w:rsidRDefault="005E1365" w:rsidP="00EC5C95">
      <w:pPr>
        <w:widowControl w:val="0"/>
        <w:spacing w:line="276" w:lineRule="auto"/>
        <w:rPr>
          <w:iCs/>
        </w:rPr>
      </w:pPr>
      <w:r>
        <w:rPr>
          <w:iCs/>
        </w:rPr>
        <w:t>While originally built for in-person delivery,</w:t>
      </w:r>
      <w:r w:rsidR="00EC5C95">
        <w:rPr>
          <w:iCs/>
        </w:rPr>
        <w:t xml:space="preserve"> </w:t>
      </w:r>
      <w:r>
        <w:rPr>
          <w:iCs/>
        </w:rPr>
        <w:t xml:space="preserve">all our </w:t>
      </w:r>
      <w:r w:rsidR="00EC5C95">
        <w:rPr>
          <w:iCs/>
        </w:rPr>
        <w:t>module</w:t>
      </w:r>
      <w:r>
        <w:rPr>
          <w:iCs/>
        </w:rPr>
        <w:t xml:space="preserve"> materials</w:t>
      </w:r>
      <w:r w:rsidR="00EC5C95">
        <w:rPr>
          <w:iCs/>
        </w:rPr>
        <w:t xml:space="preserve"> are designed for easy translation to a virtual environment. If you are facilitating this module virtually, it will be helpful to keep the following tips in mind:</w:t>
      </w:r>
    </w:p>
    <w:p w14:paraId="79492FC6" w14:textId="45789274" w:rsidR="00C942AD" w:rsidRPr="00C942AD" w:rsidRDefault="00C942AD" w:rsidP="00C942AD">
      <w:pPr>
        <w:pStyle w:val="ListParagraph"/>
        <w:widowControl w:val="0"/>
        <w:numPr>
          <w:ilvl w:val="0"/>
          <w:numId w:val="40"/>
        </w:numPr>
        <w:spacing w:line="276" w:lineRule="auto"/>
        <w:rPr>
          <w:iCs/>
        </w:rPr>
      </w:pPr>
      <w:r w:rsidRPr="00C942AD">
        <w:rPr>
          <w:iCs/>
        </w:rPr>
        <w:t xml:space="preserve">It may save time to create breakout groups randomly. However, if you would like to create specific breakout groups for activities, we recommend you do so ahead of time, so the rooms are ready to deploy immediately after </w:t>
      </w:r>
      <w:r w:rsidR="001454EA">
        <w:rPr>
          <w:iCs/>
        </w:rPr>
        <w:t>you give</w:t>
      </w:r>
      <w:r w:rsidRPr="00C942AD">
        <w:rPr>
          <w:iCs/>
        </w:rPr>
        <w:t xml:space="preserve"> instructions.</w:t>
      </w:r>
    </w:p>
    <w:p w14:paraId="07BAB638" w14:textId="5B4E3971" w:rsidR="00C942AD" w:rsidRDefault="00C942AD" w:rsidP="00C942AD">
      <w:pPr>
        <w:pStyle w:val="ListParagraph"/>
        <w:widowControl w:val="0"/>
        <w:numPr>
          <w:ilvl w:val="0"/>
          <w:numId w:val="40"/>
        </w:numPr>
        <w:spacing w:line="276" w:lineRule="auto"/>
        <w:rPr>
          <w:iCs/>
        </w:rPr>
      </w:pPr>
      <w:r w:rsidRPr="00C942AD">
        <w:rPr>
          <w:iCs/>
        </w:rPr>
        <w:t xml:space="preserve">Facilitation options for group discussions include sending participants into random Zoom breakout rooms in partners or </w:t>
      </w:r>
      <w:proofErr w:type="gramStart"/>
      <w:r w:rsidRPr="00C942AD">
        <w:rPr>
          <w:iCs/>
        </w:rPr>
        <w:t>trios, or</w:t>
      </w:r>
      <w:proofErr w:type="gramEnd"/>
      <w:r w:rsidRPr="00C942AD">
        <w:rPr>
          <w:iCs/>
        </w:rPr>
        <w:t xml:space="preserve"> facilitating a whole group discussion using a virtual whiteboard</w:t>
      </w:r>
      <w:r w:rsidR="0033322B">
        <w:rPr>
          <w:iCs/>
        </w:rPr>
        <w:t>,</w:t>
      </w:r>
      <w:r w:rsidRPr="00C942AD">
        <w:rPr>
          <w:iCs/>
        </w:rPr>
        <w:t xml:space="preserve"> such as Mural, using the chat feature, or using the raise hand feature.</w:t>
      </w:r>
    </w:p>
    <w:p w14:paraId="6D5D1D8A" w14:textId="67739A36" w:rsidR="00C942AD" w:rsidRDefault="00C942AD" w:rsidP="00EC5C95">
      <w:pPr>
        <w:pStyle w:val="ListParagraph"/>
        <w:widowControl w:val="0"/>
        <w:numPr>
          <w:ilvl w:val="0"/>
          <w:numId w:val="40"/>
        </w:numPr>
        <w:spacing w:line="276" w:lineRule="auto"/>
        <w:rPr>
          <w:iCs/>
        </w:rPr>
      </w:pPr>
      <w:r>
        <w:rPr>
          <w:iCs/>
        </w:rPr>
        <w:t>For virtual delivery, we recommend you omit Walk &amp; Talks/Turn &amp; Talks or turn them into group discussions.</w:t>
      </w:r>
    </w:p>
    <w:p w14:paraId="5CFA93AA" w14:textId="294A67E1" w:rsidR="00593262" w:rsidRDefault="00593262" w:rsidP="00D02FD0">
      <w:pPr>
        <w:rPr>
          <w:iCs/>
        </w:rPr>
      </w:pPr>
    </w:p>
    <w:p w14:paraId="3BE12C80" w14:textId="77777777" w:rsidR="00596D46" w:rsidRDefault="00596D46" w:rsidP="00D02FD0">
      <w:pPr>
        <w:rPr>
          <w:iCs/>
        </w:rPr>
      </w:pPr>
    </w:p>
    <w:p w14:paraId="4CC9C88D" w14:textId="77777777" w:rsidR="00596D46" w:rsidRDefault="00596D46" w:rsidP="00D02FD0">
      <w:pPr>
        <w:rPr>
          <w:iCs/>
        </w:rPr>
      </w:pPr>
    </w:p>
    <w:p w14:paraId="7F0F93D7" w14:textId="77777777" w:rsidR="00596D46" w:rsidRDefault="00596D46" w:rsidP="00D02FD0">
      <w:pPr>
        <w:rPr>
          <w:iCs/>
        </w:rPr>
      </w:pPr>
    </w:p>
    <w:p w14:paraId="1FC874C2" w14:textId="77777777" w:rsidR="00596D46" w:rsidRDefault="00596D46" w:rsidP="00D02FD0">
      <w:pPr>
        <w:rPr>
          <w:iCs/>
        </w:rPr>
      </w:pPr>
    </w:p>
    <w:p w14:paraId="2FD5EB70" w14:textId="77777777" w:rsidR="00596D46" w:rsidRDefault="00596D46" w:rsidP="00D02FD0">
      <w:pPr>
        <w:rPr>
          <w:iCs/>
        </w:rPr>
      </w:pPr>
    </w:p>
    <w:p w14:paraId="29187B40" w14:textId="77777777" w:rsidR="00596D46" w:rsidRDefault="00596D46" w:rsidP="00D02FD0">
      <w:pPr>
        <w:rPr>
          <w:iCs/>
        </w:rPr>
      </w:pPr>
    </w:p>
    <w:p w14:paraId="5E05BD93" w14:textId="77777777" w:rsidR="00596D46" w:rsidRDefault="00596D46" w:rsidP="00D02FD0">
      <w:pPr>
        <w:rPr>
          <w:iCs/>
        </w:rPr>
      </w:pPr>
    </w:p>
    <w:p w14:paraId="3ABE69D2" w14:textId="77777777" w:rsidR="00596D46" w:rsidRDefault="00596D46" w:rsidP="00D02FD0">
      <w:pPr>
        <w:rPr>
          <w:iCs/>
        </w:rPr>
      </w:pPr>
    </w:p>
    <w:p w14:paraId="156340EF" w14:textId="77777777" w:rsidR="00596D46" w:rsidRDefault="00596D46" w:rsidP="00D02FD0">
      <w:pPr>
        <w:rPr>
          <w:iCs/>
        </w:rPr>
      </w:pPr>
    </w:p>
    <w:p w14:paraId="031B5184" w14:textId="77777777" w:rsidR="00596D46" w:rsidRDefault="00596D46" w:rsidP="00D02FD0">
      <w:pPr>
        <w:rPr>
          <w:iCs/>
        </w:rPr>
      </w:pPr>
    </w:p>
    <w:p w14:paraId="522F385A" w14:textId="77777777" w:rsidR="00596D46" w:rsidRDefault="00596D46" w:rsidP="00D02FD0">
      <w:pPr>
        <w:rPr>
          <w:iCs/>
        </w:rPr>
      </w:pPr>
    </w:p>
    <w:p w14:paraId="06FB99CB" w14:textId="77777777" w:rsidR="00596D46" w:rsidRDefault="00596D46" w:rsidP="00D02FD0">
      <w:pPr>
        <w:rPr>
          <w:iCs/>
        </w:rPr>
      </w:pPr>
    </w:p>
    <w:p w14:paraId="1C5BD9CA" w14:textId="77777777" w:rsidR="00596D46" w:rsidRDefault="00596D46" w:rsidP="00596D46">
      <w:pPr>
        <w:spacing w:after="0" w:line="276" w:lineRule="auto"/>
        <w:rPr>
          <w:rFonts w:ascii="Source Serif Pro" w:hAnsi="Source Serif Pro"/>
          <w:color w:val="1F497D" w:themeColor="text2"/>
          <w:sz w:val="36"/>
          <w:szCs w:val="36"/>
        </w:rPr>
      </w:pPr>
      <w:bookmarkStart w:id="28" w:name="_Hlk200572682"/>
      <w:r w:rsidRPr="008E2D25">
        <w:rPr>
          <w:rFonts w:ascii="Source Serif Pro" w:hAnsi="Source Serif Pro"/>
          <w:color w:val="1F497D" w:themeColor="text2"/>
          <w:sz w:val="36"/>
          <w:szCs w:val="36"/>
        </w:rPr>
        <w:lastRenderedPageBreak/>
        <w:t>Leadership Academy Module Sequence</w:t>
      </w:r>
    </w:p>
    <w:p w14:paraId="0ABEE205" w14:textId="77777777" w:rsidR="00596D46" w:rsidRDefault="00596D46" w:rsidP="00596D46">
      <w:pPr>
        <w:spacing w:after="0" w:line="276" w:lineRule="auto"/>
      </w:pPr>
      <w:r>
        <w:br/>
        <w:t xml:space="preserve">This curriculum is designed with 10 modules in a progressive sequence, though modules may be delivered individually for targeted learning. While these modules may be delivered as stand-alone learning sessions, we recommend referencing the sequenced curriculum below and considering if there is any content from other modules that may support your participants’ learning. </w:t>
      </w:r>
    </w:p>
    <w:p w14:paraId="57F17FCE" w14:textId="77777777" w:rsidR="00596D46" w:rsidRDefault="00596D46" w:rsidP="00596D46">
      <w:pPr>
        <w:spacing w:after="0" w:line="276" w:lineRule="auto"/>
      </w:pPr>
    </w:p>
    <w:p w14:paraId="103F6772" w14:textId="77777777" w:rsidR="00596D46" w:rsidRDefault="00596D46" w:rsidP="00596D46">
      <w:pPr>
        <w:spacing w:after="0" w:line="276" w:lineRule="auto"/>
      </w:pPr>
    </w:p>
    <w:tbl>
      <w:tblPr>
        <w:tblStyle w:val="TableGrid"/>
        <w:tblW w:w="0" w:type="auto"/>
        <w:tblLook w:val="04A0" w:firstRow="1" w:lastRow="0" w:firstColumn="1" w:lastColumn="0" w:noHBand="0" w:noVBand="1"/>
      </w:tblPr>
      <w:tblGrid>
        <w:gridCol w:w="3116"/>
        <w:gridCol w:w="3117"/>
        <w:gridCol w:w="3117"/>
      </w:tblGrid>
      <w:tr w:rsidR="00596D46" w14:paraId="4A2A6782" w14:textId="77777777" w:rsidTr="002C07FF">
        <w:tc>
          <w:tcPr>
            <w:tcW w:w="9350" w:type="dxa"/>
            <w:gridSpan w:val="3"/>
            <w:shd w:val="clear" w:color="auto" w:fill="1F497D" w:themeFill="text2"/>
          </w:tcPr>
          <w:p w14:paraId="6B703191" w14:textId="77777777" w:rsidR="00596D46" w:rsidRPr="00925DC4" w:rsidRDefault="00596D46" w:rsidP="00394D6F">
            <w:pPr>
              <w:spacing w:line="276" w:lineRule="auto"/>
              <w:jc w:val="center"/>
              <w:rPr>
                <w:b/>
                <w:bCs/>
                <w:color w:val="1F497D" w:themeColor="text2"/>
                <w:sz w:val="24"/>
                <w:szCs w:val="24"/>
              </w:rPr>
            </w:pPr>
            <w:r w:rsidRPr="00925DC4">
              <w:rPr>
                <w:b/>
                <w:bCs/>
                <w:color w:val="FFFFFF" w:themeColor="background1"/>
                <w:sz w:val="24"/>
                <w:szCs w:val="24"/>
              </w:rPr>
              <w:t>Excellence in Student Success at Scale</w:t>
            </w:r>
          </w:p>
        </w:tc>
      </w:tr>
      <w:tr w:rsidR="00596D46" w14:paraId="2239A530" w14:textId="77777777" w:rsidTr="002C07FF">
        <w:tc>
          <w:tcPr>
            <w:tcW w:w="3116" w:type="dxa"/>
            <w:shd w:val="clear" w:color="auto" w:fill="F2F2F2" w:themeFill="background1" w:themeFillShade="F2"/>
            <w:vAlign w:val="center"/>
          </w:tcPr>
          <w:p w14:paraId="57D1CC5A" w14:textId="77777777" w:rsidR="00596D46" w:rsidRPr="00925DC4" w:rsidRDefault="00596D46" w:rsidP="00394D6F">
            <w:pPr>
              <w:spacing w:line="276" w:lineRule="auto"/>
              <w:rPr>
                <w:b/>
                <w:bCs/>
                <w:color w:val="1F497D" w:themeColor="text2"/>
              </w:rPr>
            </w:pPr>
            <w:r w:rsidRPr="00925DC4">
              <w:rPr>
                <w:b/>
                <w:bCs/>
                <w:color w:val="1F497D" w:themeColor="text2"/>
              </w:rPr>
              <w:t>Session 1: The Essential Roles of Leadership in Student Success</w:t>
            </w:r>
          </w:p>
        </w:tc>
        <w:tc>
          <w:tcPr>
            <w:tcW w:w="3117" w:type="dxa"/>
            <w:shd w:val="clear" w:color="auto" w:fill="F2F2F2" w:themeFill="background1" w:themeFillShade="F2"/>
            <w:vAlign w:val="center"/>
          </w:tcPr>
          <w:p w14:paraId="269988A4" w14:textId="77777777" w:rsidR="00596D46" w:rsidRPr="00925DC4" w:rsidRDefault="00596D46" w:rsidP="00394D6F">
            <w:pPr>
              <w:spacing w:line="276" w:lineRule="auto"/>
              <w:rPr>
                <w:b/>
                <w:bCs/>
                <w:color w:val="1F497D" w:themeColor="text2"/>
              </w:rPr>
            </w:pPr>
            <w:r w:rsidRPr="00925DC4">
              <w:rPr>
                <w:b/>
                <w:bCs/>
                <w:color w:val="1F497D" w:themeColor="text2"/>
              </w:rPr>
              <w:t>Session 2: Keeping Students’ End Goals in Mind</w:t>
            </w:r>
          </w:p>
        </w:tc>
        <w:tc>
          <w:tcPr>
            <w:tcW w:w="3117" w:type="dxa"/>
            <w:shd w:val="clear" w:color="auto" w:fill="F2F2F2" w:themeFill="background1" w:themeFillShade="F2"/>
            <w:vAlign w:val="center"/>
          </w:tcPr>
          <w:p w14:paraId="6B1BBD4A" w14:textId="77777777" w:rsidR="00596D46" w:rsidRPr="00925DC4" w:rsidRDefault="00596D46" w:rsidP="00394D6F">
            <w:pPr>
              <w:spacing w:line="276" w:lineRule="auto"/>
              <w:rPr>
                <w:b/>
                <w:bCs/>
                <w:color w:val="1F497D" w:themeColor="text2"/>
              </w:rPr>
            </w:pPr>
            <w:r w:rsidRPr="00925DC4">
              <w:rPr>
                <w:b/>
                <w:bCs/>
                <w:color w:val="1F497D" w:themeColor="text2"/>
              </w:rPr>
              <w:t>Session 3: The Student Experience</w:t>
            </w:r>
          </w:p>
        </w:tc>
      </w:tr>
      <w:tr w:rsidR="00596D46" w14:paraId="17239CD6" w14:textId="77777777" w:rsidTr="002C07FF">
        <w:tc>
          <w:tcPr>
            <w:tcW w:w="3116" w:type="dxa"/>
          </w:tcPr>
          <w:p w14:paraId="1882EC18" w14:textId="77777777" w:rsidR="00596D46" w:rsidRPr="00925DC4" w:rsidRDefault="00596D46" w:rsidP="00394D6F">
            <w:pPr>
              <w:spacing w:line="276" w:lineRule="auto"/>
              <w:rPr>
                <w:color w:val="000000" w:themeColor="text1"/>
              </w:rPr>
            </w:pPr>
            <w:r w:rsidRPr="00925DC4">
              <w:rPr>
                <w:color w:val="000000" w:themeColor="text1"/>
              </w:rPr>
              <w:t xml:space="preserve">Module 1: Defining Student Success </w:t>
            </w:r>
          </w:p>
        </w:tc>
        <w:tc>
          <w:tcPr>
            <w:tcW w:w="3117" w:type="dxa"/>
          </w:tcPr>
          <w:p w14:paraId="71A81D66" w14:textId="77777777" w:rsidR="00596D46" w:rsidRPr="00925DC4" w:rsidRDefault="00596D46" w:rsidP="00394D6F">
            <w:pPr>
              <w:spacing w:line="276" w:lineRule="auto"/>
              <w:rPr>
                <w:color w:val="000000" w:themeColor="text1"/>
              </w:rPr>
            </w:pPr>
            <w:r w:rsidRPr="00925DC4">
              <w:rPr>
                <w:color w:val="000000" w:themeColor="text1"/>
              </w:rPr>
              <w:t>Modul</w:t>
            </w:r>
            <w:r>
              <w:rPr>
                <w:color w:val="000000" w:themeColor="text1"/>
              </w:rPr>
              <w:t>e</w:t>
            </w:r>
            <w:r w:rsidRPr="00925DC4">
              <w:rPr>
                <w:color w:val="000000" w:themeColor="text1"/>
              </w:rPr>
              <w:t xml:space="preserve"> 2: Improving Labor Market Outcomes</w:t>
            </w:r>
          </w:p>
          <w:p w14:paraId="597CB33C" w14:textId="77777777" w:rsidR="00596D46" w:rsidRPr="00925DC4" w:rsidRDefault="00596D46" w:rsidP="00394D6F">
            <w:pPr>
              <w:spacing w:line="276" w:lineRule="auto"/>
              <w:rPr>
                <w:color w:val="000000" w:themeColor="text1"/>
              </w:rPr>
            </w:pPr>
            <w:r w:rsidRPr="00925DC4">
              <w:rPr>
                <w:color w:val="000000" w:themeColor="text1"/>
              </w:rPr>
              <w:t xml:space="preserve">Module 3: </w:t>
            </w:r>
            <w:r>
              <w:rPr>
                <w:color w:val="000000" w:themeColor="text1"/>
              </w:rPr>
              <w:t xml:space="preserve">Improving </w:t>
            </w:r>
            <w:r w:rsidRPr="00925DC4">
              <w:rPr>
                <w:color w:val="000000" w:themeColor="text1"/>
              </w:rPr>
              <w:t>Transfer</w:t>
            </w:r>
            <w:r>
              <w:rPr>
                <w:color w:val="000000" w:themeColor="text1"/>
              </w:rPr>
              <w:t xml:space="preserve"> at Scale</w:t>
            </w:r>
          </w:p>
        </w:tc>
        <w:tc>
          <w:tcPr>
            <w:tcW w:w="3117" w:type="dxa"/>
          </w:tcPr>
          <w:p w14:paraId="1FF4F544" w14:textId="77777777" w:rsidR="00596D46" w:rsidRPr="00925DC4" w:rsidRDefault="00596D46" w:rsidP="00394D6F">
            <w:pPr>
              <w:spacing w:line="276" w:lineRule="auto"/>
              <w:rPr>
                <w:color w:val="000000" w:themeColor="text1"/>
              </w:rPr>
            </w:pPr>
            <w:r w:rsidRPr="00925DC4">
              <w:rPr>
                <w:color w:val="000000" w:themeColor="text1"/>
              </w:rPr>
              <w:t xml:space="preserve">Module 4: </w:t>
            </w:r>
            <w:r>
              <w:rPr>
                <w:color w:val="000000" w:themeColor="text1"/>
              </w:rPr>
              <w:t xml:space="preserve">Improving </w:t>
            </w:r>
            <w:r w:rsidRPr="00925DC4">
              <w:rPr>
                <w:color w:val="000000" w:themeColor="text1"/>
              </w:rPr>
              <w:t>Teaching and Learning</w:t>
            </w:r>
          </w:p>
          <w:p w14:paraId="1371FDD5" w14:textId="77777777" w:rsidR="00596D46" w:rsidRPr="00925DC4" w:rsidRDefault="00596D46" w:rsidP="00394D6F">
            <w:pPr>
              <w:spacing w:line="276" w:lineRule="auto"/>
              <w:rPr>
                <w:color w:val="000000" w:themeColor="text1"/>
              </w:rPr>
            </w:pPr>
            <w:r w:rsidRPr="00925DC4">
              <w:rPr>
                <w:color w:val="000000" w:themeColor="text1"/>
              </w:rPr>
              <w:t xml:space="preserve">Module 5: </w:t>
            </w:r>
            <w:r w:rsidRPr="00733E74">
              <w:rPr>
                <w:color w:val="000000" w:themeColor="text1"/>
              </w:rPr>
              <w:t>Aligning Completion Strategies to Post-Graduation Success</w:t>
            </w:r>
          </w:p>
        </w:tc>
      </w:tr>
      <w:tr w:rsidR="00596D46" w14:paraId="7C6FB835" w14:textId="77777777" w:rsidTr="002C07FF">
        <w:tc>
          <w:tcPr>
            <w:tcW w:w="9350" w:type="dxa"/>
            <w:gridSpan w:val="3"/>
            <w:shd w:val="clear" w:color="auto" w:fill="1F497D" w:themeFill="text2"/>
          </w:tcPr>
          <w:p w14:paraId="4C448A05" w14:textId="77777777" w:rsidR="00596D46" w:rsidRPr="00925DC4" w:rsidRDefault="00596D46" w:rsidP="00394D6F">
            <w:pPr>
              <w:spacing w:line="276" w:lineRule="auto"/>
              <w:jc w:val="center"/>
              <w:rPr>
                <w:b/>
                <w:bCs/>
                <w:color w:val="FFFFFF" w:themeColor="background1"/>
                <w:sz w:val="24"/>
                <w:szCs w:val="24"/>
              </w:rPr>
            </w:pPr>
            <w:r w:rsidRPr="00925DC4">
              <w:rPr>
                <w:b/>
                <w:bCs/>
                <w:color w:val="FFFFFF" w:themeColor="background1"/>
                <w:sz w:val="24"/>
                <w:szCs w:val="24"/>
              </w:rPr>
              <w:t>Transformational Leadership to Advance Student Success</w:t>
            </w:r>
          </w:p>
        </w:tc>
      </w:tr>
      <w:tr w:rsidR="00596D46" w14:paraId="042667E3" w14:textId="77777777" w:rsidTr="002C07FF">
        <w:tc>
          <w:tcPr>
            <w:tcW w:w="3116" w:type="dxa"/>
            <w:shd w:val="clear" w:color="auto" w:fill="F2F2F2" w:themeFill="background1" w:themeFillShade="F2"/>
            <w:vAlign w:val="center"/>
          </w:tcPr>
          <w:p w14:paraId="64FAB3A6" w14:textId="77777777" w:rsidR="00596D46" w:rsidRPr="00925DC4" w:rsidRDefault="00596D46" w:rsidP="00394D6F">
            <w:pPr>
              <w:spacing w:line="276" w:lineRule="auto"/>
              <w:rPr>
                <w:b/>
                <w:bCs/>
                <w:color w:val="1F497D" w:themeColor="text2"/>
              </w:rPr>
            </w:pPr>
            <w:r w:rsidRPr="00925DC4">
              <w:rPr>
                <w:b/>
                <w:bCs/>
                <w:color w:val="1F497D" w:themeColor="text2"/>
              </w:rPr>
              <w:t>Session 4: Transformational Leadership for Student Success</w:t>
            </w:r>
          </w:p>
        </w:tc>
        <w:tc>
          <w:tcPr>
            <w:tcW w:w="3117" w:type="dxa"/>
            <w:shd w:val="clear" w:color="auto" w:fill="F2F2F2" w:themeFill="background1" w:themeFillShade="F2"/>
            <w:vAlign w:val="center"/>
          </w:tcPr>
          <w:p w14:paraId="00CAE4D0" w14:textId="77777777" w:rsidR="00596D46" w:rsidRPr="00925DC4" w:rsidRDefault="00596D46" w:rsidP="00394D6F">
            <w:pPr>
              <w:spacing w:line="276" w:lineRule="auto"/>
              <w:rPr>
                <w:b/>
                <w:bCs/>
                <w:color w:val="1F497D" w:themeColor="text2"/>
              </w:rPr>
            </w:pPr>
            <w:r w:rsidRPr="00925DC4">
              <w:rPr>
                <w:b/>
                <w:bCs/>
                <w:color w:val="1F497D" w:themeColor="text2"/>
              </w:rPr>
              <w:t>Session 5: Institutional Capacities to Advance Reform</w:t>
            </w:r>
          </w:p>
        </w:tc>
        <w:tc>
          <w:tcPr>
            <w:tcW w:w="3117" w:type="dxa"/>
            <w:shd w:val="clear" w:color="auto" w:fill="F2F2F2" w:themeFill="background1" w:themeFillShade="F2"/>
            <w:vAlign w:val="center"/>
          </w:tcPr>
          <w:p w14:paraId="02B8BC8F" w14:textId="77777777" w:rsidR="00596D46" w:rsidRPr="00925DC4" w:rsidRDefault="00596D46" w:rsidP="00394D6F">
            <w:pPr>
              <w:spacing w:line="276" w:lineRule="auto"/>
              <w:rPr>
                <w:b/>
                <w:bCs/>
                <w:color w:val="1F497D" w:themeColor="text2"/>
              </w:rPr>
            </w:pPr>
            <w:r w:rsidRPr="00925DC4">
              <w:rPr>
                <w:b/>
                <w:bCs/>
                <w:color w:val="1F497D" w:themeColor="text2"/>
              </w:rPr>
              <w:t>Session 6: Strategic External Partnerships and the Leadership Journey</w:t>
            </w:r>
          </w:p>
        </w:tc>
      </w:tr>
      <w:tr w:rsidR="00596D46" w14:paraId="74F72536" w14:textId="77777777" w:rsidTr="002C07FF">
        <w:tc>
          <w:tcPr>
            <w:tcW w:w="3116" w:type="dxa"/>
            <w:shd w:val="clear" w:color="auto" w:fill="auto"/>
          </w:tcPr>
          <w:p w14:paraId="506C1557" w14:textId="77777777" w:rsidR="00596D46" w:rsidRPr="00925DC4" w:rsidRDefault="00596D46" w:rsidP="00394D6F">
            <w:pPr>
              <w:spacing w:line="276" w:lineRule="auto"/>
              <w:rPr>
                <w:color w:val="000000" w:themeColor="text1"/>
              </w:rPr>
            </w:pPr>
            <w:r w:rsidRPr="00925DC4">
              <w:rPr>
                <w:color w:val="000000" w:themeColor="text1"/>
              </w:rPr>
              <w:t>Module 6: Leadership</w:t>
            </w:r>
            <w:r>
              <w:rPr>
                <w:color w:val="000000" w:themeColor="text1"/>
              </w:rPr>
              <w:t xml:space="preserve"> Qualities</w:t>
            </w:r>
            <w:r w:rsidRPr="00925DC4">
              <w:rPr>
                <w:color w:val="000000" w:themeColor="text1"/>
              </w:rPr>
              <w:t xml:space="preserve"> for Student Success</w:t>
            </w:r>
          </w:p>
        </w:tc>
        <w:tc>
          <w:tcPr>
            <w:tcW w:w="3117" w:type="dxa"/>
            <w:shd w:val="clear" w:color="auto" w:fill="auto"/>
          </w:tcPr>
          <w:p w14:paraId="5D7B79B3" w14:textId="77777777" w:rsidR="00596D46" w:rsidRPr="00925DC4" w:rsidRDefault="00596D46" w:rsidP="00394D6F">
            <w:pPr>
              <w:spacing w:line="276" w:lineRule="auto"/>
              <w:rPr>
                <w:color w:val="000000" w:themeColor="text1"/>
              </w:rPr>
            </w:pPr>
            <w:r w:rsidRPr="00925DC4">
              <w:rPr>
                <w:color w:val="000000" w:themeColor="text1"/>
              </w:rPr>
              <w:t>Module 7: Leading Finance Strategically to Advance Reforms</w:t>
            </w:r>
          </w:p>
          <w:p w14:paraId="64F8B99E" w14:textId="77777777" w:rsidR="00596D46" w:rsidRPr="00925DC4" w:rsidRDefault="00596D46" w:rsidP="00394D6F">
            <w:pPr>
              <w:spacing w:line="276" w:lineRule="auto"/>
              <w:rPr>
                <w:color w:val="000000" w:themeColor="text1"/>
              </w:rPr>
            </w:pPr>
            <w:r w:rsidRPr="00925DC4">
              <w:rPr>
                <w:color w:val="000000" w:themeColor="text1"/>
              </w:rPr>
              <w:t>Module 8: Leading Strong Teams for Transformational Change</w:t>
            </w:r>
          </w:p>
        </w:tc>
        <w:tc>
          <w:tcPr>
            <w:tcW w:w="3117" w:type="dxa"/>
            <w:shd w:val="clear" w:color="auto" w:fill="auto"/>
          </w:tcPr>
          <w:p w14:paraId="34F5CA53" w14:textId="55F7A621" w:rsidR="00596D46" w:rsidRPr="00925DC4" w:rsidRDefault="00596D46" w:rsidP="00394D6F">
            <w:pPr>
              <w:spacing w:line="276" w:lineRule="auto"/>
              <w:rPr>
                <w:color w:val="000000" w:themeColor="text1"/>
              </w:rPr>
            </w:pPr>
            <w:r w:rsidRPr="00925DC4">
              <w:rPr>
                <w:color w:val="000000" w:themeColor="text1"/>
              </w:rPr>
              <w:t xml:space="preserve">Module 9: </w:t>
            </w:r>
            <w:r>
              <w:rPr>
                <w:color w:val="000000" w:themeColor="text1"/>
              </w:rPr>
              <w:t xml:space="preserve">Leading </w:t>
            </w:r>
            <w:r w:rsidR="002C07FF">
              <w:rPr>
                <w:color w:val="000000" w:themeColor="text1"/>
              </w:rPr>
              <w:t xml:space="preserve">Highly Effective </w:t>
            </w:r>
            <w:r w:rsidRPr="00925DC4">
              <w:rPr>
                <w:color w:val="000000" w:themeColor="text1"/>
              </w:rPr>
              <w:t>Strategic External Partnerships</w:t>
            </w:r>
          </w:p>
          <w:p w14:paraId="545FA985" w14:textId="77777777" w:rsidR="00596D46" w:rsidRPr="00925DC4" w:rsidRDefault="00596D46" w:rsidP="00394D6F">
            <w:pPr>
              <w:spacing w:line="276" w:lineRule="auto"/>
              <w:rPr>
                <w:color w:val="000000" w:themeColor="text1"/>
              </w:rPr>
            </w:pPr>
            <w:r w:rsidRPr="00925DC4">
              <w:rPr>
                <w:color w:val="000000" w:themeColor="text1"/>
              </w:rPr>
              <w:t xml:space="preserve">Module 10: </w:t>
            </w:r>
            <w:r>
              <w:rPr>
                <w:color w:val="000000" w:themeColor="text1"/>
              </w:rPr>
              <w:t xml:space="preserve">Scaling and Improving </w:t>
            </w:r>
            <w:r w:rsidRPr="00925DC4">
              <w:rPr>
                <w:color w:val="000000" w:themeColor="text1"/>
              </w:rPr>
              <w:t>Dual Enrollment</w:t>
            </w:r>
          </w:p>
        </w:tc>
      </w:tr>
      <w:bookmarkEnd w:id="28"/>
    </w:tbl>
    <w:p w14:paraId="40785BCC" w14:textId="77777777" w:rsidR="00596D46" w:rsidRDefault="00596D46" w:rsidP="00D02FD0">
      <w:pPr>
        <w:rPr>
          <w:iCs/>
        </w:rPr>
      </w:pPr>
    </w:p>
    <w:p w14:paraId="492E9D78" w14:textId="77777777" w:rsidR="00596D46" w:rsidRPr="00D02FD0" w:rsidRDefault="00596D46" w:rsidP="00D02FD0">
      <w:pPr>
        <w:rPr>
          <w:iCs/>
        </w:rPr>
      </w:pPr>
    </w:p>
    <w:sectPr w:rsidR="00596D46" w:rsidRPr="00D02FD0" w:rsidSect="00C942AD">
      <w:pgSz w:w="12240" w:h="15840" w:code="1"/>
      <w:pgMar w:top="1440" w:right="1440" w:bottom="1440" w:left="1440" w:header="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4D108E" w14:textId="77777777" w:rsidR="009A2FE0" w:rsidRDefault="009A2FE0">
      <w:pPr>
        <w:spacing w:after="0" w:line="240" w:lineRule="auto"/>
      </w:pPr>
      <w:r>
        <w:separator/>
      </w:r>
    </w:p>
  </w:endnote>
  <w:endnote w:type="continuationSeparator" w:id="0">
    <w:p w14:paraId="1D2A7835" w14:textId="77777777" w:rsidR="009A2FE0" w:rsidRDefault="009A2F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w:charset w:val="00"/>
    <w:family w:val="auto"/>
    <w:pitch w:val="variable"/>
    <w:sig w:usb0="A00002FF" w:usb1="5000204B" w:usb2="00000000" w:usb3="00000000" w:csb0="00000197" w:csb1="00000000"/>
  </w:font>
  <w:font w:name="Source Serif Pro">
    <w:panose1 w:val="02040603050405020204"/>
    <w:charset w:val="00"/>
    <w:family w:val="roman"/>
    <w:pitch w:val="variable"/>
    <w:sig w:usb0="20000287" w:usb1="02000003" w:usb2="00000000" w:usb3="00000000" w:csb0="0000019F" w:csb1="00000000"/>
  </w:font>
  <w:font w:name="Source Serif Pro SemiBold">
    <w:panose1 w:val="02040703050405020204"/>
    <w:charset w:val="00"/>
    <w:family w:val="roman"/>
    <w:pitch w:val="variable"/>
    <w:sig w:usb0="20000287" w:usb1="02000003" w:usb2="00000000" w:usb3="00000000" w:csb0="0000019F" w:csb1="00000000"/>
  </w:font>
  <w:font w:name="Nunito SemiBold">
    <w:charset w:val="00"/>
    <w:family w:val="auto"/>
    <w:pitch w:val="variable"/>
    <w:sig w:usb0="A00002FF" w:usb1="5000204B" w:usb2="00000000" w:usb3="00000000" w:csb0="00000197"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2" w14:textId="77777777" w:rsidR="007755B4" w:rsidRDefault="00000000">
    <w:pPr>
      <w:pStyle w:val="Heading4"/>
      <w:tabs>
        <w:tab w:val="left" w:pos="4395"/>
      </w:tabs>
      <w:jc w:val="left"/>
    </w:pPr>
    <w:r>
      <w:tab/>
    </w:r>
    <w:r>
      <w:rPr>
        <w:noProof/>
      </w:rPr>
      <w:drawing>
        <wp:anchor distT="0" distB="0" distL="0" distR="0" simplePos="0" relativeHeight="251658240" behindDoc="1" locked="0" layoutInCell="1" hidden="0" allowOverlap="1" wp14:anchorId="7BDE9219" wp14:editId="2497BECC">
          <wp:simplePos x="0" y="0"/>
          <wp:positionH relativeFrom="column">
            <wp:posOffset>-461857</wp:posOffset>
          </wp:positionH>
          <wp:positionV relativeFrom="paragraph">
            <wp:posOffset>0</wp:posOffset>
          </wp:positionV>
          <wp:extent cx="966686" cy="504825"/>
          <wp:effectExtent l="0" t="0" r="0" b="0"/>
          <wp:wrapNone/>
          <wp:docPr id="3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59264" behindDoc="1" locked="0" layoutInCell="1" hidden="0" allowOverlap="1" wp14:anchorId="6C7F595F" wp14:editId="6C94735E">
          <wp:simplePos x="0" y="0"/>
          <wp:positionH relativeFrom="column">
            <wp:posOffset>800100</wp:posOffset>
          </wp:positionH>
          <wp:positionV relativeFrom="paragraph">
            <wp:posOffset>-56459</wp:posOffset>
          </wp:positionV>
          <wp:extent cx="1068052" cy="566547"/>
          <wp:effectExtent l="0" t="0" r="0" b="0"/>
          <wp:wrapNone/>
          <wp:docPr id="3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bookmarkStart w:id="19" w:name="_heading=h.ihv636" w:colFirst="0" w:colLast="0"/>
  <w:bookmarkEnd w:id="19"/>
  <w:p w14:paraId="00000293" w14:textId="4D6D6AC7" w:rsidR="007755B4" w:rsidRDefault="00000000">
    <w:pPr>
      <w:pStyle w:val="Heading4"/>
      <w:keepNext w:val="0"/>
      <w:keepLines w:val="0"/>
    </w:pPr>
    <w:r>
      <w:fldChar w:fldCharType="begin"/>
    </w:r>
    <w:r>
      <w:instrText>PAGE</w:instrText>
    </w:r>
    <w:r>
      <w:fldChar w:fldCharType="separate"/>
    </w:r>
    <w:r w:rsidR="00476DE2">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21" w:name="_heading=h.23ckvvd" w:colFirst="0" w:colLast="0"/>
  <w:bookmarkEnd w:id="21"/>
  <w:p w14:paraId="00000291" w14:textId="77777777" w:rsidR="007755B4" w:rsidRDefault="00000000">
    <w:pPr>
      <w:pStyle w:val="Heading4"/>
      <w:keepNext w:val="0"/>
      <w:keepLines w:val="0"/>
    </w:pPr>
    <w:r>
      <w:fldChar w:fldCharType="begin"/>
    </w:r>
    <w:r>
      <w:instrText>PAGE</w:instrText>
    </w:r>
    <w:r>
      <w:fldChar w:fldCharType="separate"/>
    </w:r>
    <w:r>
      <w:fldChar w:fldCharType="end"/>
    </w:r>
    <w:r>
      <w:rPr>
        <w:noProof/>
      </w:rPr>
      <mc:AlternateContent>
        <mc:Choice Requires="wpg">
          <w:drawing>
            <wp:anchor distT="0" distB="0" distL="0" distR="0" simplePos="0" relativeHeight="251660288" behindDoc="1" locked="0" layoutInCell="1" hidden="0" allowOverlap="1" wp14:anchorId="161ABFAF" wp14:editId="1B384AA8">
              <wp:simplePos x="0" y="0"/>
              <wp:positionH relativeFrom="column">
                <wp:posOffset>787400</wp:posOffset>
              </wp:positionH>
              <wp:positionV relativeFrom="paragraph">
                <wp:posOffset>38100</wp:posOffset>
              </wp:positionV>
              <wp:extent cx="5095875" cy="57150"/>
              <wp:effectExtent l="0" t="0" r="0" b="0"/>
              <wp:wrapNone/>
              <wp:docPr id="30" name="Straight Arrow Connector 30"/>
              <wp:cNvGraphicFramePr/>
              <a:graphic xmlns:a="http://schemas.openxmlformats.org/drawingml/2006/main">
                <a:graphicData uri="http://schemas.microsoft.com/office/word/2010/wordprocessingShape">
                  <wps:wsp>
                    <wps:cNvCnPr/>
                    <wps:spPr>
                      <a:xfrm>
                        <a:off x="2828100" y="3780000"/>
                        <a:ext cx="5035800" cy="0"/>
                      </a:xfrm>
                      <a:prstGeom prst="straightConnector1">
                        <a:avLst/>
                      </a:prstGeom>
                      <a:noFill/>
                      <a:ln w="9525" cap="flat" cmpd="sng">
                        <a:solidFill>
                          <a:srgbClr val="0074C9"/>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1" distB="0" distT="0" distL="0" distR="0" hidden="0" layoutInCell="1" locked="0" relativeHeight="0" simplePos="0">
              <wp:simplePos x="0" y="0"/>
              <wp:positionH relativeFrom="column">
                <wp:posOffset>787400</wp:posOffset>
              </wp:positionH>
              <wp:positionV relativeFrom="paragraph">
                <wp:posOffset>38100</wp:posOffset>
              </wp:positionV>
              <wp:extent cx="5095875" cy="57150"/>
              <wp:effectExtent b="0" l="0" r="0" t="0"/>
              <wp:wrapNone/>
              <wp:docPr id="30"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095875" cy="57150"/>
                      </a:xfrm>
                      <a:prstGeom prst="rect"/>
                      <a:ln/>
                    </pic:spPr>
                  </pic:pic>
                </a:graphicData>
              </a:graphic>
            </wp:anchor>
          </w:drawing>
        </mc:Fallback>
      </mc:AlternateContent>
    </w:r>
    <w:r>
      <w:rPr>
        <w:noProof/>
      </w:rPr>
      <w:drawing>
        <wp:anchor distT="0" distB="0" distL="0" distR="0" simplePos="0" relativeHeight="251661312" behindDoc="1" locked="0" layoutInCell="1" hidden="0" allowOverlap="1" wp14:anchorId="5994DDB4" wp14:editId="3F0A37F4">
          <wp:simplePos x="0" y="0"/>
          <wp:positionH relativeFrom="column">
            <wp:posOffset>-352420</wp:posOffset>
          </wp:positionH>
          <wp:positionV relativeFrom="paragraph">
            <wp:posOffset>-128583</wp:posOffset>
          </wp:positionV>
          <wp:extent cx="857288" cy="446504"/>
          <wp:effectExtent l="0" t="0" r="0" b="0"/>
          <wp:wrapNone/>
          <wp:docPr id="3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857288" cy="446504"/>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4" w14:textId="58A0E3D6" w:rsidR="007755B4" w:rsidRDefault="00000000">
    <w:pPr>
      <w:jc w:val="right"/>
      <w:rPr>
        <w:rFonts w:ascii="Source Serif Pro" w:eastAsia="Source Serif Pro" w:hAnsi="Source Serif Pro" w:cs="Source Serif Pro"/>
        <w:b/>
        <w:sz w:val="18"/>
        <w:szCs w:val="18"/>
      </w:rPr>
    </w:pPr>
    <w:r>
      <w:br/>
    </w:r>
    <w:r>
      <w:rPr>
        <w:rFonts w:ascii="Source Serif Pro" w:eastAsia="Source Serif Pro" w:hAnsi="Source Serif Pro" w:cs="Source Serif Pro"/>
        <w:b/>
        <w:color w:val="0074C9"/>
        <w:sz w:val="18"/>
        <w:szCs w:val="18"/>
      </w:rPr>
      <w:fldChar w:fldCharType="begin"/>
    </w:r>
    <w:r>
      <w:rPr>
        <w:rFonts w:ascii="Source Serif Pro" w:eastAsia="Source Serif Pro" w:hAnsi="Source Serif Pro" w:cs="Source Serif Pro"/>
        <w:b/>
        <w:color w:val="0074C9"/>
        <w:sz w:val="18"/>
        <w:szCs w:val="18"/>
      </w:rPr>
      <w:instrText>PAGE</w:instrText>
    </w:r>
    <w:r>
      <w:rPr>
        <w:rFonts w:ascii="Source Serif Pro" w:eastAsia="Source Serif Pro" w:hAnsi="Source Serif Pro" w:cs="Source Serif Pro"/>
        <w:b/>
        <w:color w:val="0074C9"/>
        <w:sz w:val="18"/>
        <w:szCs w:val="18"/>
      </w:rPr>
      <w:fldChar w:fldCharType="separate"/>
    </w:r>
    <w:r w:rsidR="00476DE2">
      <w:rPr>
        <w:rFonts w:ascii="Source Serif Pro" w:eastAsia="Source Serif Pro" w:hAnsi="Source Serif Pro" w:cs="Source Serif Pro"/>
        <w:b/>
        <w:noProof/>
        <w:color w:val="0074C9"/>
        <w:sz w:val="18"/>
        <w:szCs w:val="18"/>
      </w:rPr>
      <w:t>9</w:t>
    </w:r>
    <w:r>
      <w:rPr>
        <w:rFonts w:ascii="Source Serif Pro" w:eastAsia="Source Serif Pro" w:hAnsi="Source Serif Pro" w:cs="Source Serif Pro"/>
        <w:b/>
        <w:color w:val="0074C9"/>
        <w:sz w:val="18"/>
        <w:szCs w:val="18"/>
      </w:rPr>
      <w:fldChar w:fldCharType="end"/>
    </w:r>
    <w:r>
      <w:rPr>
        <w:noProof/>
      </w:rPr>
      <w:drawing>
        <wp:anchor distT="0" distB="0" distL="0" distR="0" simplePos="0" relativeHeight="251662336" behindDoc="1" locked="0" layoutInCell="1" hidden="0" allowOverlap="1" wp14:anchorId="06116542" wp14:editId="646651BE">
          <wp:simplePos x="0" y="0"/>
          <wp:positionH relativeFrom="column">
            <wp:posOffset>0</wp:posOffset>
          </wp:positionH>
          <wp:positionV relativeFrom="paragraph">
            <wp:posOffset>76200</wp:posOffset>
          </wp:positionV>
          <wp:extent cx="966686" cy="504825"/>
          <wp:effectExtent l="0" t="0" r="0" b="0"/>
          <wp:wrapNone/>
          <wp:docPr id="8412432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63360" behindDoc="1" locked="0" layoutInCell="1" hidden="0" allowOverlap="1" wp14:anchorId="445ACBC7" wp14:editId="6A485E64">
          <wp:simplePos x="0" y="0"/>
          <wp:positionH relativeFrom="column">
            <wp:posOffset>1162050</wp:posOffset>
          </wp:positionH>
          <wp:positionV relativeFrom="paragraph">
            <wp:posOffset>43943</wp:posOffset>
          </wp:positionV>
          <wp:extent cx="1068052" cy="566547"/>
          <wp:effectExtent l="0" t="0" r="0" b="0"/>
          <wp:wrapNone/>
          <wp:docPr id="90809405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5000AA" w14:textId="77777777" w:rsidR="009A2FE0" w:rsidRDefault="009A2FE0">
      <w:pPr>
        <w:spacing w:after="0" w:line="240" w:lineRule="auto"/>
      </w:pPr>
      <w:r>
        <w:separator/>
      </w:r>
    </w:p>
  </w:footnote>
  <w:footnote w:type="continuationSeparator" w:id="0">
    <w:p w14:paraId="20B0350E" w14:textId="77777777" w:rsidR="009A2FE0" w:rsidRDefault="009A2F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7" w14:textId="77777777" w:rsidR="007755B4" w:rsidRDefault="007755B4">
    <w:pPr>
      <w:rPr>
        <w:sz w:val="10"/>
        <w:szCs w:val="10"/>
      </w:rPr>
    </w:pPr>
  </w:p>
  <w:tbl>
    <w:tblPr>
      <w:tblStyle w:val="af8"/>
      <w:tblW w:w="1045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930"/>
      <w:gridCol w:w="2010"/>
      <w:gridCol w:w="1515"/>
    </w:tblGrid>
    <w:tr w:rsidR="007755B4" w14:paraId="1660FA22" w14:textId="77777777">
      <w:trPr>
        <w:trHeight w:val="780"/>
      </w:trPr>
      <w:tc>
        <w:tcPr>
          <w:tcW w:w="6930"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8" w14:textId="77777777" w:rsidR="007755B4" w:rsidRDefault="007755B4">
          <w:pPr>
            <w:widowControl w:val="0"/>
          </w:pPr>
        </w:p>
      </w:tc>
      <w:tc>
        <w:tcPr>
          <w:tcW w:w="20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9" w14:textId="77777777" w:rsidR="007755B4" w:rsidRDefault="007755B4">
          <w:pPr>
            <w:widowControl w:val="0"/>
          </w:pPr>
        </w:p>
      </w:tc>
      <w:tc>
        <w:tcPr>
          <w:tcW w:w="1515"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A" w14:textId="77777777" w:rsidR="007755B4" w:rsidRDefault="007755B4">
          <w:pPr>
            <w:widowControl w:val="0"/>
          </w:pPr>
        </w:p>
      </w:tc>
    </w:tr>
  </w:tbl>
  <w:p w14:paraId="0000028B" w14:textId="77777777" w:rsidR="007755B4" w:rsidRDefault="007755B4">
    <w:pPr>
      <w:pStyle w:val="Heading4"/>
      <w:jc w:val="left"/>
    </w:pPr>
    <w:bookmarkStart w:id="18" w:name="_heading=h.147n2zr" w:colFirst="0" w:colLast="0"/>
    <w:bookmarkEnd w:id="18"/>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6" w14:textId="77777777" w:rsidR="007755B4" w:rsidRDefault="007755B4">
    <w:pPr>
      <w:pStyle w:val="Heading4"/>
      <w:jc w:val="left"/>
    </w:pPr>
    <w:bookmarkStart w:id="20" w:name="_heading=h.2p2csry" w:colFirst="0" w:colLast="0"/>
    <w:bookmarkEnd w:id="20"/>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C" w14:textId="77777777" w:rsidR="007755B4" w:rsidRDefault="007755B4">
    <w:pPr>
      <w:rPr>
        <w:sz w:val="10"/>
        <w:szCs w:val="10"/>
      </w:rPr>
    </w:pPr>
  </w:p>
  <w:tbl>
    <w:tblPr>
      <w:tblStyle w:val="af9"/>
      <w:tblW w:w="1492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95"/>
      <w:gridCol w:w="2910"/>
      <w:gridCol w:w="1920"/>
    </w:tblGrid>
    <w:tr w:rsidR="007755B4" w14:paraId="54050370" w14:textId="77777777">
      <w:trPr>
        <w:trHeight w:val="780"/>
      </w:trPr>
      <w:tc>
        <w:tcPr>
          <w:tcW w:w="10095"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D" w14:textId="77777777" w:rsidR="007755B4" w:rsidRDefault="007755B4">
          <w:pPr>
            <w:widowControl w:val="0"/>
          </w:pPr>
        </w:p>
      </w:tc>
      <w:tc>
        <w:tcPr>
          <w:tcW w:w="29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E" w14:textId="77777777" w:rsidR="007755B4" w:rsidRDefault="007755B4">
          <w:pPr>
            <w:widowControl w:val="0"/>
          </w:pPr>
        </w:p>
      </w:tc>
      <w:tc>
        <w:tcPr>
          <w:tcW w:w="1920"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F" w14:textId="77777777" w:rsidR="007755B4" w:rsidRDefault="007755B4">
          <w:pPr>
            <w:widowControl w:val="0"/>
          </w:pPr>
        </w:p>
      </w:tc>
    </w:tr>
  </w:tbl>
  <w:p w14:paraId="00000290" w14:textId="77777777" w:rsidR="007755B4" w:rsidRDefault="007755B4">
    <w:pPr>
      <w:pStyle w:val="Heading4"/>
      <w:jc w:val="left"/>
    </w:pPr>
    <w:bookmarkStart w:id="27" w:name="_heading=h.3o7alnk" w:colFirst="0" w:colLast="0"/>
    <w:bookmarkEnd w:id="27"/>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D5E38"/>
    <w:multiLevelType w:val="multilevel"/>
    <w:tmpl w:val="BAC255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6813FAE"/>
    <w:multiLevelType w:val="multilevel"/>
    <w:tmpl w:val="925C40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6B45C21"/>
    <w:multiLevelType w:val="multilevel"/>
    <w:tmpl w:val="515A5F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C750433"/>
    <w:multiLevelType w:val="hybridMultilevel"/>
    <w:tmpl w:val="8CAC16C2"/>
    <w:lvl w:ilvl="0" w:tplc="88883206">
      <w:start w:val="1"/>
      <w:numFmt w:val="bullet"/>
      <w:lvlText w:val=""/>
      <w:lvlJc w:val="left"/>
      <w:pPr>
        <w:ind w:left="1440" w:hanging="360"/>
      </w:pPr>
      <w:rPr>
        <w:rFonts w:ascii="Symbol" w:hAnsi="Symbol"/>
      </w:rPr>
    </w:lvl>
    <w:lvl w:ilvl="1" w:tplc="59626C5E">
      <w:start w:val="1"/>
      <w:numFmt w:val="bullet"/>
      <w:lvlText w:val=""/>
      <w:lvlJc w:val="left"/>
      <w:pPr>
        <w:ind w:left="1440" w:hanging="360"/>
      </w:pPr>
      <w:rPr>
        <w:rFonts w:ascii="Symbol" w:hAnsi="Symbol"/>
      </w:rPr>
    </w:lvl>
    <w:lvl w:ilvl="2" w:tplc="C68A49DC">
      <w:start w:val="1"/>
      <w:numFmt w:val="bullet"/>
      <w:lvlText w:val=""/>
      <w:lvlJc w:val="left"/>
      <w:pPr>
        <w:ind w:left="1440" w:hanging="360"/>
      </w:pPr>
      <w:rPr>
        <w:rFonts w:ascii="Symbol" w:hAnsi="Symbol"/>
      </w:rPr>
    </w:lvl>
    <w:lvl w:ilvl="3" w:tplc="E7A8AD24">
      <w:start w:val="1"/>
      <w:numFmt w:val="bullet"/>
      <w:lvlText w:val=""/>
      <w:lvlJc w:val="left"/>
      <w:pPr>
        <w:ind w:left="1440" w:hanging="360"/>
      </w:pPr>
      <w:rPr>
        <w:rFonts w:ascii="Symbol" w:hAnsi="Symbol"/>
      </w:rPr>
    </w:lvl>
    <w:lvl w:ilvl="4" w:tplc="D972940C">
      <w:start w:val="1"/>
      <w:numFmt w:val="bullet"/>
      <w:lvlText w:val=""/>
      <w:lvlJc w:val="left"/>
      <w:pPr>
        <w:ind w:left="1440" w:hanging="360"/>
      </w:pPr>
      <w:rPr>
        <w:rFonts w:ascii="Symbol" w:hAnsi="Symbol"/>
      </w:rPr>
    </w:lvl>
    <w:lvl w:ilvl="5" w:tplc="1FA69020">
      <w:start w:val="1"/>
      <w:numFmt w:val="bullet"/>
      <w:lvlText w:val=""/>
      <w:lvlJc w:val="left"/>
      <w:pPr>
        <w:ind w:left="1440" w:hanging="360"/>
      </w:pPr>
      <w:rPr>
        <w:rFonts w:ascii="Symbol" w:hAnsi="Symbol"/>
      </w:rPr>
    </w:lvl>
    <w:lvl w:ilvl="6" w:tplc="BE9CE322">
      <w:start w:val="1"/>
      <w:numFmt w:val="bullet"/>
      <w:lvlText w:val=""/>
      <w:lvlJc w:val="left"/>
      <w:pPr>
        <w:ind w:left="1440" w:hanging="360"/>
      </w:pPr>
      <w:rPr>
        <w:rFonts w:ascii="Symbol" w:hAnsi="Symbol"/>
      </w:rPr>
    </w:lvl>
    <w:lvl w:ilvl="7" w:tplc="3EEA155A">
      <w:start w:val="1"/>
      <w:numFmt w:val="bullet"/>
      <w:lvlText w:val=""/>
      <w:lvlJc w:val="left"/>
      <w:pPr>
        <w:ind w:left="1440" w:hanging="360"/>
      </w:pPr>
      <w:rPr>
        <w:rFonts w:ascii="Symbol" w:hAnsi="Symbol"/>
      </w:rPr>
    </w:lvl>
    <w:lvl w:ilvl="8" w:tplc="75769238">
      <w:start w:val="1"/>
      <w:numFmt w:val="bullet"/>
      <w:lvlText w:val=""/>
      <w:lvlJc w:val="left"/>
      <w:pPr>
        <w:ind w:left="1440" w:hanging="360"/>
      </w:pPr>
      <w:rPr>
        <w:rFonts w:ascii="Symbol" w:hAnsi="Symbol"/>
      </w:rPr>
    </w:lvl>
  </w:abstractNum>
  <w:abstractNum w:abstractNumId="4" w15:restartNumberingAfterBreak="0">
    <w:nsid w:val="0CF67546"/>
    <w:multiLevelType w:val="hybridMultilevel"/>
    <w:tmpl w:val="949E1FE4"/>
    <w:lvl w:ilvl="0" w:tplc="F7725E74">
      <w:start w:val="1"/>
      <w:numFmt w:val="bullet"/>
      <w:lvlText w:val=""/>
      <w:lvlJc w:val="left"/>
      <w:pPr>
        <w:ind w:left="1440" w:hanging="360"/>
      </w:pPr>
      <w:rPr>
        <w:rFonts w:ascii="Symbol" w:hAnsi="Symbol"/>
      </w:rPr>
    </w:lvl>
    <w:lvl w:ilvl="1" w:tplc="DA9AC2C4">
      <w:start w:val="1"/>
      <w:numFmt w:val="bullet"/>
      <w:lvlText w:val=""/>
      <w:lvlJc w:val="left"/>
      <w:pPr>
        <w:ind w:left="1440" w:hanging="360"/>
      </w:pPr>
      <w:rPr>
        <w:rFonts w:ascii="Symbol" w:hAnsi="Symbol"/>
      </w:rPr>
    </w:lvl>
    <w:lvl w:ilvl="2" w:tplc="5508A6CE">
      <w:start w:val="1"/>
      <w:numFmt w:val="bullet"/>
      <w:lvlText w:val=""/>
      <w:lvlJc w:val="left"/>
      <w:pPr>
        <w:ind w:left="1440" w:hanging="360"/>
      </w:pPr>
      <w:rPr>
        <w:rFonts w:ascii="Symbol" w:hAnsi="Symbol"/>
      </w:rPr>
    </w:lvl>
    <w:lvl w:ilvl="3" w:tplc="B0F658A4">
      <w:start w:val="1"/>
      <w:numFmt w:val="bullet"/>
      <w:lvlText w:val=""/>
      <w:lvlJc w:val="left"/>
      <w:pPr>
        <w:ind w:left="1440" w:hanging="360"/>
      </w:pPr>
      <w:rPr>
        <w:rFonts w:ascii="Symbol" w:hAnsi="Symbol"/>
      </w:rPr>
    </w:lvl>
    <w:lvl w:ilvl="4" w:tplc="09265956">
      <w:start w:val="1"/>
      <w:numFmt w:val="bullet"/>
      <w:lvlText w:val=""/>
      <w:lvlJc w:val="left"/>
      <w:pPr>
        <w:ind w:left="1440" w:hanging="360"/>
      </w:pPr>
      <w:rPr>
        <w:rFonts w:ascii="Symbol" w:hAnsi="Symbol"/>
      </w:rPr>
    </w:lvl>
    <w:lvl w:ilvl="5" w:tplc="A4ACCC72">
      <w:start w:val="1"/>
      <w:numFmt w:val="bullet"/>
      <w:lvlText w:val=""/>
      <w:lvlJc w:val="left"/>
      <w:pPr>
        <w:ind w:left="1440" w:hanging="360"/>
      </w:pPr>
      <w:rPr>
        <w:rFonts w:ascii="Symbol" w:hAnsi="Symbol"/>
      </w:rPr>
    </w:lvl>
    <w:lvl w:ilvl="6" w:tplc="AFFE3BAC">
      <w:start w:val="1"/>
      <w:numFmt w:val="bullet"/>
      <w:lvlText w:val=""/>
      <w:lvlJc w:val="left"/>
      <w:pPr>
        <w:ind w:left="1440" w:hanging="360"/>
      </w:pPr>
      <w:rPr>
        <w:rFonts w:ascii="Symbol" w:hAnsi="Symbol"/>
      </w:rPr>
    </w:lvl>
    <w:lvl w:ilvl="7" w:tplc="85E658A0">
      <w:start w:val="1"/>
      <w:numFmt w:val="bullet"/>
      <w:lvlText w:val=""/>
      <w:lvlJc w:val="left"/>
      <w:pPr>
        <w:ind w:left="1440" w:hanging="360"/>
      </w:pPr>
      <w:rPr>
        <w:rFonts w:ascii="Symbol" w:hAnsi="Symbol"/>
      </w:rPr>
    </w:lvl>
    <w:lvl w:ilvl="8" w:tplc="83421ACA">
      <w:start w:val="1"/>
      <w:numFmt w:val="bullet"/>
      <w:lvlText w:val=""/>
      <w:lvlJc w:val="left"/>
      <w:pPr>
        <w:ind w:left="1440" w:hanging="360"/>
      </w:pPr>
      <w:rPr>
        <w:rFonts w:ascii="Symbol" w:hAnsi="Symbol"/>
      </w:rPr>
    </w:lvl>
  </w:abstractNum>
  <w:abstractNum w:abstractNumId="5" w15:restartNumberingAfterBreak="0">
    <w:nsid w:val="0F043801"/>
    <w:multiLevelType w:val="multilevel"/>
    <w:tmpl w:val="855232EC"/>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6" w15:restartNumberingAfterBreak="0">
    <w:nsid w:val="17C8161B"/>
    <w:multiLevelType w:val="multilevel"/>
    <w:tmpl w:val="8C204F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B4F6F2A"/>
    <w:multiLevelType w:val="multilevel"/>
    <w:tmpl w:val="C46266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BDF62CE"/>
    <w:multiLevelType w:val="multilevel"/>
    <w:tmpl w:val="8528CF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D003E18"/>
    <w:multiLevelType w:val="multilevel"/>
    <w:tmpl w:val="B9A477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E5A09CC"/>
    <w:multiLevelType w:val="multilevel"/>
    <w:tmpl w:val="0F162B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43B347B"/>
    <w:multiLevelType w:val="multilevel"/>
    <w:tmpl w:val="0C30E3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72167D3"/>
    <w:multiLevelType w:val="hybridMultilevel"/>
    <w:tmpl w:val="971CB76C"/>
    <w:lvl w:ilvl="0" w:tplc="5D0AC67A">
      <w:start w:val="1"/>
      <w:numFmt w:val="bullet"/>
      <w:lvlText w:val=""/>
      <w:lvlJc w:val="left"/>
      <w:pPr>
        <w:ind w:left="1440" w:hanging="360"/>
      </w:pPr>
      <w:rPr>
        <w:rFonts w:ascii="Symbol" w:hAnsi="Symbol"/>
      </w:rPr>
    </w:lvl>
    <w:lvl w:ilvl="1" w:tplc="A8C61EFA">
      <w:start w:val="1"/>
      <w:numFmt w:val="bullet"/>
      <w:lvlText w:val=""/>
      <w:lvlJc w:val="left"/>
      <w:pPr>
        <w:ind w:left="1440" w:hanging="360"/>
      </w:pPr>
      <w:rPr>
        <w:rFonts w:ascii="Symbol" w:hAnsi="Symbol"/>
      </w:rPr>
    </w:lvl>
    <w:lvl w:ilvl="2" w:tplc="DE52B388">
      <w:start w:val="1"/>
      <w:numFmt w:val="bullet"/>
      <w:lvlText w:val=""/>
      <w:lvlJc w:val="left"/>
      <w:pPr>
        <w:ind w:left="1440" w:hanging="360"/>
      </w:pPr>
      <w:rPr>
        <w:rFonts w:ascii="Symbol" w:hAnsi="Symbol"/>
      </w:rPr>
    </w:lvl>
    <w:lvl w:ilvl="3" w:tplc="0F56B4FE">
      <w:start w:val="1"/>
      <w:numFmt w:val="bullet"/>
      <w:lvlText w:val=""/>
      <w:lvlJc w:val="left"/>
      <w:pPr>
        <w:ind w:left="1440" w:hanging="360"/>
      </w:pPr>
      <w:rPr>
        <w:rFonts w:ascii="Symbol" w:hAnsi="Symbol"/>
      </w:rPr>
    </w:lvl>
    <w:lvl w:ilvl="4" w:tplc="009CA5AE">
      <w:start w:val="1"/>
      <w:numFmt w:val="bullet"/>
      <w:lvlText w:val=""/>
      <w:lvlJc w:val="left"/>
      <w:pPr>
        <w:ind w:left="1440" w:hanging="360"/>
      </w:pPr>
      <w:rPr>
        <w:rFonts w:ascii="Symbol" w:hAnsi="Symbol"/>
      </w:rPr>
    </w:lvl>
    <w:lvl w:ilvl="5" w:tplc="732CCF5C">
      <w:start w:val="1"/>
      <w:numFmt w:val="bullet"/>
      <w:lvlText w:val=""/>
      <w:lvlJc w:val="left"/>
      <w:pPr>
        <w:ind w:left="1440" w:hanging="360"/>
      </w:pPr>
      <w:rPr>
        <w:rFonts w:ascii="Symbol" w:hAnsi="Symbol"/>
      </w:rPr>
    </w:lvl>
    <w:lvl w:ilvl="6" w:tplc="97566904">
      <w:start w:val="1"/>
      <w:numFmt w:val="bullet"/>
      <w:lvlText w:val=""/>
      <w:lvlJc w:val="left"/>
      <w:pPr>
        <w:ind w:left="1440" w:hanging="360"/>
      </w:pPr>
      <w:rPr>
        <w:rFonts w:ascii="Symbol" w:hAnsi="Symbol"/>
      </w:rPr>
    </w:lvl>
    <w:lvl w:ilvl="7" w:tplc="540A65E8">
      <w:start w:val="1"/>
      <w:numFmt w:val="bullet"/>
      <w:lvlText w:val=""/>
      <w:lvlJc w:val="left"/>
      <w:pPr>
        <w:ind w:left="1440" w:hanging="360"/>
      </w:pPr>
      <w:rPr>
        <w:rFonts w:ascii="Symbol" w:hAnsi="Symbol"/>
      </w:rPr>
    </w:lvl>
    <w:lvl w:ilvl="8" w:tplc="E5406A68">
      <w:start w:val="1"/>
      <w:numFmt w:val="bullet"/>
      <w:lvlText w:val=""/>
      <w:lvlJc w:val="left"/>
      <w:pPr>
        <w:ind w:left="1440" w:hanging="360"/>
      </w:pPr>
      <w:rPr>
        <w:rFonts w:ascii="Symbol" w:hAnsi="Symbol"/>
      </w:rPr>
    </w:lvl>
  </w:abstractNum>
  <w:abstractNum w:abstractNumId="13" w15:restartNumberingAfterBreak="0">
    <w:nsid w:val="29485865"/>
    <w:multiLevelType w:val="multilevel"/>
    <w:tmpl w:val="C64CD4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A8156AB"/>
    <w:multiLevelType w:val="multilevel"/>
    <w:tmpl w:val="3B4888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2EDC5DE7"/>
    <w:multiLevelType w:val="hybridMultilevel"/>
    <w:tmpl w:val="6E041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13456AB"/>
    <w:multiLevelType w:val="multilevel"/>
    <w:tmpl w:val="31AAB542"/>
    <w:lvl w:ilvl="0">
      <w:start w:val="1"/>
      <w:numFmt w:val="bullet"/>
      <w:lvlText w:val="●"/>
      <w:lvlJc w:val="left"/>
      <w:pPr>
        <w:ind w:left="720" w:hanging="360"/>
      </w:pPr>
      <w:rPr>
        <w:color w:val="253640"/>
        <w:u w:val="none"/>
      </w:rPr>
    </w:lvl>
    <w:lvl w:ilvl="1">
      <w:start w:val="1"/>
      <w:numFmt w:val="bullet"/>
      <w:lvlText w:val="○"/>
      <w:lvlJc w:val="left"/>
      <w:pPr>
        <w:ind w:left="1440" w:hanging="360"/>
      </w:pPr>
      <w:rPr>
        <w:color w:val="0074C9"/>
        <w:u w:val="none"/>
      </w:rPr>
    </w:lvl>
    <w:lvl w:ilvl="2">
      <w:start w:val="1"/>
      <w:numFmt w:val="bullet"/>
      <w:lvlText w:val="○"/>
      <w:lvlJc w:val="left"/>
      <w:pPr>
        <w:ind w:left="2160" w:hanging="360"/>
      </w:pPr>
      <w:rPr>
        <w:color w:val="B8E1E9"/>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31665F0E"/>
    <w:multiLevelType w:val="hybridMultilevel"/>
    <w:tmpl w:val="B6149F48"/>
    <w:lvl w:ilvl="0" w:tplc="259E7D0E">
      <w:start w:val="1"/>
      <w:numFmt w:val="bullet"/>
      <w:lvlText w:val=""/>
      <w:lvlJc w:val="left"/>
      <w:pPr>
        <w:ind w:left="1440" w:hanging="360"/>
      </w:pPr>
      <w:rPr>
        <w:rFonts w:ascii="Symbol" w:hAnsi="Symbol"/>
      </w:rPr>
    </w:lvl>
    <w:lvl w:ilvl="1" w:tplc="11E84088">
      <w:start w:val="1"/>
      <w:numFmt w:val="bullet"/>
      <w:lvlText w:val=""/>
      <w:lvlJc w:val="left"/>
      <w:pPr>
        <w:ind w:left="1440" w:hanging="360"/>
      </w:pPr>
      <w:rPr>
        <w:rFonts w:ascii="Symbol" w:hAnsi="Symbol"/>
      </w:rPr>
    </w:lvl>
    <w:lvl w:ilvl="2" w:tplc="34DC4492">
      <w:start w:val="1"/>
      <w:numFmt w:val="bullet"/>
      <w:lvlText w:val=""/>
      <w:lvlJc w:val="left"/>
      <w:pPr>
        <w:ind w:left="1440" w:hanging="360"/>
      </w:pPr>
      <w:rPr>
        <w:rFonts w:ascii="Symbol" w:hAnsi="Symbol"/>
      </w:rPr>
    </w:lvl>
    <w:lvl w:ilvl="3" w:tplc="091AA5EA">
      <w:start w:val="1"/>
      <w:numFmt w:val="bullet"/>
      <w:lvlText w:val=""/>
      <w:lvlJc w:val="left"/>
      <w:pPr>
        <w:ind w:left="1440" w:hanging="360"/>
      </w:pPr>
      <w:rPr>
        <w:rFonts w:ascii="Symbol" w:hAnsi="Symbol"/>
      </w:rPr>
    </w:lvl>
    <w:lvl w:ilvl="4" w:tplc="92E60ABE">
      <w:start w:val="1"/>
      <w:numFmt w:val="bullet"/>
      <w:lvlText w:val=""/>
      <w:lvlJc w:val="left"/>
      <w:pPr>
        <w:ind w:left="1440" w:hanging="360"/>
      </w:pPr>
      <w:rPr>
        <w:rFonts w:ascii="Symbol" w:hAnsi="Symbol"/>
      </w:rPr>
    </w:lvl>
    <w:lvl w:ilvl="5" w:tplc="86FE32F6">
      <w:start w:val="1"/>
      <w:numFmt w:val="bullet"/>
      <w:lvlText w:val=""/>
      <w:lvlJc w:val="left"/>
      <w:pPr>
        <w:ind w:left="1440" w:hanging="360"/>
      </w:pPr>
      <w:rPr>
        <w:rFonts w:ascii="Symbol" w:hAnsi="Symbol"/>
      </w:rPr>
    </w:lvl>
    <w:lvl w:ilvl="6" w:tplc="87AA10CE">
      <w:start w:val="1"/>
      <w:numFmt w:val="bullet"/>
      <w:lvlText w:val=""/>
      <w:lvlJc w:val="left"/>
      <w:pPr>
        <w:ind w:left="1440" w:hanging="360"/>
      </w:pPr>
      <w:rPr>
        <w:rFonts w:ascii="Symbol" w:hAnsi="Symbol"/>
      </w:rPr>
    </w:lvl>
    <w:lvl w:ilvl="7" w:tplc="F096579A">
      <w:start w:val="1"/>
      <w:numFmt w:val="bullet"/>
      <w:lvlText w:val=""/>
      <w:lvlJc w:val="left"/>
      <w:pPr>
        <w:ind w:left="1440" w:hanging="360"/>
      </w:pPr>
      <w:rPr>
        <w:rFonts w:ascii="Symbol" w:hAnsi="Symbol"/>
      </w:rPr>
    </w:lvl>
    <w:lvl w:ilvl="8" w:tplc="099E41BE">
      <w:start w:val="1"/>
      <w:numFmt w:val="bullet"/>
      <w:lvlText w:val=""/>
      <w:lvlJc w:val="left"/>
      <w:pPr>
        <w:ind w:left="1440" w:hanging="360"/>
      </w:pPr>
      <w:rPr>
        <w:rFonts w:ascii="Symbol" w:hAnsi="Symbol"/>
      </w:rPr>
    </w:lvl>
  </w:abstractNum>
  <w:abstractNum w:abstractNumId="18" w15:restartNumberingAfterBreak="0">
    <w:nsid w:val="31C22AF7"/>
    <w:multiLevelType w:val="multilevel"/>
    <w:tmpl w:val="F4D411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2C97541"/>
    <w:multiLevelType w:val="multilevel"/>
    <w:tmpl w:val="1C1A75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371E4AF2"/>
    <w:multiLevelType w:val="multilevel"/>
    <w:tmpl w:val="DB3636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37B4207A"/>
    <w:multiLevelType w:val="multilevel"/>
    <w:tmpl w:val="24AAE0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3A96520C"/>
    <w:multiLevelType w:val="multilevel"/>
    <w:tmpl w:val="DF24EB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3D076984"/>
    <w:multiLevelType w:val="multilevel"/>
    <w:tmpl w:val="65921B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3FF7272B"/>
    <w:multiLevelType w:val="multilevel"/>
    <w:tmpl w:val="A77E2A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42B44663"/>
    <w:multiLevelType w:val="multilevel"/>
    <w:tmpl w:val="265AA2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43211BB0"/>
    <w:multiLevelType w:val="multilevel"/>
    <w:tmpl w:val="D23852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46130E67"/>
    <w:multiLevelType w:val="hybridMultilevel"/>
    <w:tmpl w:val="49F80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6335BB2"/>
    <w:multiLevelType w:val="multilevel"/>
    <w:tmpl w:val="25C08D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4A4F0288"/>
    <w:multiLevelType w:val="hybridMultilevel"/>
    <w:tmpl w:val="94227E08"/>
    <w:lvl w:ilvl="0" w:tplc="04090001">
      <w:start w:val="1"/>
      <w:numFmt w:val="bullet"/>
      <w:lvlText w:val=""/>
      <w:lvlJc w:val="left"/>
      <w:pPr>
        <w:ind w:left="720" w:hanging="360"/>
      </w:pPr>
      <w:rPr>
        <w:rFonts w:ascii="Symbol" w:hAnsi="Symbol" w:hint="default"/>
        <w:b w:val="0"/>
        <w:bCs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B677701"/>
    <w:multiLevelType w:val="multilevel"/>
    <w:tmpl w:val="473425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4DD53195"/>
    <w:multiLevelType w:val="multilevel"/>
    <w:tmpl w:val="AB0205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553B7855"/>
    <w:multiLevelType w:val="hybridMultilevel"/>
    <w:tmpl w:val="39DAD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6583775"/>
    <w:multiLevelType w:val="multilevel"/>
    <w:tmpl w:val="9F307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58DC3662"/>
    <w:multiLevelType w:val="hybridMultilevel"/>
    <w:tmpl w:val="241A43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486EC4"/>
    <w:multiLevelType w:val="multilevel"/>
    <w:tmpl w:val="4C2234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5CE804F7"/>
    <w:multiLevelType w:val="multilevel"/>
    <w:tmpl w:val="6A0823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5D956BE8"/>
    <w:multiLevelType w:val="multilevel"/>
    <w:tmpl w:val="ECF618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60283843"/>
    <w:multiLevelType w:val="multilevel"/>
    <w:tmpl w:val="32D2ED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685C6A3A"/>
    <w:multiLevelType w:val="multilevel"/>
    <w:tmpl w:val="FD5A1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6A760D68"/>
    <w:multiLevelType w:val="multilevel"/>
    <w:tmpl w:val="018A4C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6BBC5FFF"/>
    <w:multiLevelType w:val="multilevel"/>
    <w:tmpl w:val="F538FE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6CD45342"/>
    <w:multiLevelType w:val="multilevel"/>
    <w:tmpl w:val="A8EAA0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71AA624D"/>
    <w:multiLevelType w:val="multilevel"/>
    <w:tmpl w:val="F0AECD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75656C95"/>
    <w:multiLevelType w:val="multilevel"/>
    <w:tmpl w:val="B9382C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77E6087B"/>
    <w:multiLevelType w:val="multilevel"/>
    <w:tmpl w:val="1BA287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7C3A1AF2"/>
    <w:multiLevelType w:val="multilevel"/>
    <w:tmpl w:val="F112D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7DA151BA"/>
    <w:multiLevelType w:val="multilevel"/>
    <w:tmpl w:val="2938B1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82382173">
    <w:abstractNumId w:val="23"/>
  </w:num>
  <w:num w:numId="2" w16cid:durableId="1577203841">
    <w:abstractNumId w:val="16"/>
  </w:num>
  <w:num w:numId="3" w16cid:durableId="667253523">
    <w:abstractNumId w:val="10"/>
  </w:num>
  <w:num w:numId="4" w16cid:durableId="1391491797">
    <w:abstractNumId w:val="19"/>
  </w:num>
  <w:num w:numId="5" w16cid:durableId="802621396">
    <w:abstractNumId w:val="36"/>
  </w:num>
  <w:num w:numId="6" w16cid:durableId="385643345">
    <w:abstractNumId w:val="30"/>
  </w:num>
  <w:num w:numId="7" w16cid:durableId="2000423432">
    <w:abstractNumId w:val="11"/>
  </w:num>
  <w:num w:numId="8" w16cid:durableId="1369915144">
    <w:abstractNumId w:val="1"/>
  </w:num>
  <w:num w:numId="9" w16cid:durableId="2080591078">
    <w:abstractNumId w:val="44"/>
  </w:num>
  <w:num w:numId="10" w16cid:durableId="1130588725">
    <w:abstractNumId w:val="7"/>
  </w:num>
  <w:num w:numId="11" w16cid:durableId="1102451526">
    <w:abstractNumId w:val="40"/>
  </w:num>
  <w:num w:numId="12" w16cid:durableId="2093776177">
    <w:abstractNumId w:val="28"/>
  </w:num>
  <w:num w:numId="13" w16cid:durableId="384790903">
    <w:abstractNumId w:val="31"/>
  </w:num>
  <w:num w:numId="14" w16cid:durableId="2062359832">
    <w:abstractNumId w:val="13"/>
  </w:num>
  <w:num w:numId="15" w16cid:durableId="372972235">
    <w:abstractNumId w:val="2"/>
  </w:num>
  <w:num w:numId="16" w16cid:durableId="96565975">
    <w:abstractNumId w:val="22"/>
  </w:num>
  <w:num w:numId="17" w16cid:durableId="674042370">
    <w:abstractNumId w:val="14"/>
  </w:num>
  <w:num w:numId="18" w16cid:durableId="1965039685">
    <w:abstractNumId w:val="37"/>
  </w:num>
  <w:num w:numId="19" w16cid:durableId="900679744">
    <w:abstractNumId w:val="25"/>
  </w:num>
  <w:num w:numId="20" w16cid:durableId="2106226972">
    <w:abstractNumId w:val="42"/>
  </w:num>
  <w:num w:numId="21" w16cid:durableId="420492353">
    <w:abstractNumId w:val="5"/>
  </w:num>
  <w:num w:numId="22" w16cid:durableId="2005008492">
    <w:abstractNumId w:val="47"/>
  </w:num>
  <w:num w:numId="23" w16cid:durableId="272173952">
    <w:abstractNumId w:val="45"/>
  </w:num>
  <w:num w:numId="24" w16cid:durableId="1080100225">
    <w:abstractNumId w:val="41"/>
  </w:num>
  <w:num w:numId="25" w16cid:durableId="375545788">
    <w:abstractNumId w:val="33"/>
  </w:num>
  <w:num w:numId="26" w16cid:durableId="1368482270">
    <w:abstractNumId w:val="9"/>
  </w:num>
  <w:num w:numId="27" w16cid:durableId="1634946182">
    <w:abstractNumId w:val="46"/>
  </w:num>
  <w:num w:numId="28" w16cid:durableId="2077626443">
    <w:abstractNumId w:val="18"/>
  </w:num>
  <w:num w:numId="29" w16cid:durableId="2106606200">
    <w:abstractNumId w:val="35"/>
  </w:num>
  <w:num w:numId="30" w16cid:durableId="578951461">
    <w:abstractNumId w:val="21"/>
  </w:num>
  <w:num w:numId="31" w16cid:durableId="1749036909">
    <w:abstractNumId w:val="6"/>
  </w:num>
  <w:num w:numId="32" w16cid:durableId="185296400">
    <w:abstractNumId w:val="38"/>
  </w:num>
  <w:num w:numId="33" w16cid:durableId="1619413990">
    <w:abstractNumId w:val="8"/>
  </w:num>
  <w:num w:numId="34" w16cid:durableId="1340767223">
    <w:abstractNumId w:val="26"/>
  </w:num>
  <w:num w:numId="35" w16cid:durableId="529295009">
    <w:abstractNumId w:val="20"/>
  </w:num>
  <w:num w:numId="36" w16cid:durableId="768234890">
    <w:abstractNumId w:val="24"/>
  </w:num>
  <w:num w:numId="37" w16cid:durableId="1596329292">
    <w:abstractNumId w:val="0"/>
  </w:num>
  <w:num w:numId="38" w16cid:durableId="1385444257">
    <w:abstractNumId w:val="39"/>
  </w:num>
  <w:num w:numId="39" w16cid:durableId="445151230">
    <w:abstractNumId w:val="43"/>
  </w:num>
  <w:num w:numId="40" w16cid:durableId="812599749">
    <w:abstractNumId w:val="32"/>
  </w:num>
  <w:num w:numId="41" w16cid:durableId="1855458652">
    <w:abstractNumId w:val="27"/>
  </w:num>
  <w:num w:numId="42" w16cid:durableId="1730809297">
    <w:abstractNumId w:val="15"/>
  </w:num>
  <w:num w:numId="43" w16cid:durableId="120223800">
    <w:abstractNumId w:val="34"/>
  </w:num>
  <w:num w:numId="44" w16cid:durableId="423918068">
    <w:abstractNumId w:val="29"/>
  </w:num>
  <w:num w:numId="45" w16cid:durableId="1976987618">
    <w:abstractNumId w:val="3"/>
  </w:num>
  <w:num w:numId="46" w16cid:durableId="126167320">
    <w:abstractNumId w:val="4"/>
  </w:num>
  <w:num w:numId="47" w16cid:durableId="1385639408">
    <w:abstractNumId w:val="17"/>
  </w:num>
  <w:num w:numId="48" w16cid:durableId="11261935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55B4"/>
    <w:rsid w:val="0001337E"/>
    <w:rsid w:val="000225AA"/>
    <w:rsid w:val="000330CC"/>
    <w:rsid w:val="00035DDA"/>
    <w:rsid w:val="00043049"/>
    <w:rsid w:val="00055124"/>
    <w:rsid w:val="000C73BB"/>
    <w:rsid w:val="000E7CD6"/>
    <w:rsid w:val="00122582"/>
    <w:rsid w:val="00134BE2"/>
    <w:rsid w:val="0014066C"/>
    <w:rsid w:val="001454EA"/>
    <w:rsid w:val="00163812"/>
    <w:rsid w:val="0016396F"/>
    <w:rsid w:val="0016639E"/>
    <w:rsid w:val="00193ADA"/>
    <w:rsid w:val="001B4CB6"/>
    <w:rsid w:val="001C29B2"/>
    <w:rsid w:val="001D7D5D"/>
    <w:rsid w:val="001E29AC"/>
    <w:rsid w:val="001E6BC6"/>
    <w:rsid w:val="00204893"/>
    <w:rsid w:val="00205739"/>
    <w:rsid w:val="00215B41"/>
    <w:rsid w:val="002222DD"/>
    <w:rsid w:val="002252E5"/>
    <w:rsid w:val="00262C16"/>
    <w:rsid w:val="00286DE8"/>
    <w:rsid w:val="0029342C"/>
    <w:rsid w:val="002A2FF6"/>
    <w:rsid w:val="002B5DE3"/>
    <w:rsid w:val="002C07FF"/>
    <w:rsid w:val="002E2FC0"/>
    <w:rsid w:val="002E5ABD"/>
    <w:rsid w:val="002F3B55"/>
    <w:rsid w:val="002F579F"/>
    <w:rsid w:val="002F5A8B"/>
    <w:rsid w:val="00332A99"/>
    <w:rsid w:val="0033322B"/>
    <w:rsid w:val="00344324"/>
    <w:rsid w:val="00344E83"/>
    <w:rsid w:val="00351477"/>
    <w:rsid w:val="00351A62"/>
    <w:rsid w:val="00351F57"/>
    <w:rsid w:val="0035361A"/>
    <w:rsid w:val="00362B55"/>
    <w:rsid w:val="00370427"/>
    <w:rsid w:val="0039336B"/>
    <w:rsid w:val="00397B9B"/>
    <w:rsid w:val="003A574B"/>
    <w:rsid w:val="003C33A4"/>
    <w:rsid w:val="003D3CB9"/>
    <w:rsid w:val="003E264A"/>
    <w:rsid w:val="003F67D9"/>
    <w:rsid w:val="003F727E"/>
    <w:rsid w:val="004325AA"/>
    <w:rsid w:val="00446222"/>
    <w:rsid w:val="00451781"/>
    <w:rsid w:val="00476DE2"/>
    <w:rsid w:val="004842A4"/>
    <w:rsid w:val="004C6707"/>
    <w:rsid w:val="004C6C3D"/>
    <w:rsid w:val="004D6BFC"/>
    <w:rsid w:val="004E46B4"/>
    <w:rsid w:val="00507511"/>
    <w:rsid w:val="00517A6E"/>
    <w:rsid w:val="00526AEF"/>
    <w:rsid w:val="005657A7"/>
    <w:rsid w:val="00593262"/>
    <w:rsid w:val="00596D46"/>
    <w:rsid w:val="005A59A2"/>
    <w:rsid w:val="005A6322"/>
    <w:rsid w:val="005C6C80"/>
    <w:rsid w:val="005D02F1"/>
    <w:rsid w:val="005D52E8"/>
    <w:rsid w:val="005E1365"/>
    <w:rsid w:val="005E1D43"/>
    <w:rsid w:val="005E7DF5"/>
    <w:rsid w:val="005F3E23"/>
    <w:rsid w:val="006173A2"/>
    <w:rsid w:val="00631044"/>
    <w:rsid w:val="00647B13"/>
    <w:rsid w:val="00653D5E"/>
    <w:rsid w:val="0066649B"/>
    <w:rsid w:val="00694B35"/>
    <w:rsid w:val="006A2E40"/>
    <w:rsid w:val="006A3B35"/>
    <w:rsid w:val="006C1A27"/>
    <w:rsid w:val="006D6B58"/>
    <w:rsid w:val="006D6D20"/>
    <w:rsid w:val="006E0D6C"/>
    <w:rsid w:val="006E3FAB"/>
    <w:rsid w:val="006F33D8"/>
    <w:rsid w:val="00704C4A"/>
    <w:rsid w:val="007755B4"/>
    <w:rsid w:val="007809B6"/>
    <w:rsid w:val="00783110"/>
    <w:rsid w:val="00802270"/>
    <w:rsid w:val="00805741"/>
    <w:rsid w:val="00816EC2"/>
    <w:rsid w:val="0082414E"/>
    <w:rsid w:val="00830D99"/>
    <w:rsid w:val="00855A16"/>
    <w:rsid w:val="00857C6F"/>
    <w:rsid w:val="008633FF"/>
    <w:rsid w:val="008A1E6B"/>
    <w:rsid w:val="008A738E"/>
    <w:rsid w:val="008B0ACE"/>
    <w:rsid w:val="008E1208"/>
    <w:rsid w:val="009029EF"/>
    <w:rsid w:val="00921332"/>
    <w:rsid w:val="00957751"/>
    <w:rsid w:val="00991C2D"/>
    <w:rsid w:val="009A2FE0"/>
    <w:rsid w:val="009B0DCB"/>
    <w:rsid w:val="009C2847"/>
    <w:rsid w:val="00A33406"/>
    <w:rsid w:val="00A37736"/>
    <w:rsid w:val="00A42673"/>
    <w:rsid w:val="00A44268"/>
    <w:rsid w:val="00A670DC"/>
    <w:rsid w:val="00A945E4"/>
    <w:rsid w:val="00AD6AF2"/>
    <w:rsid w:val="00AE1367"/>
    <w:rsid w:val="00B27DA5"/>
    <w:rsid w:val="00B328C0"/>
    <w:rsid w:val="00B367BB"/>
    <w:rsid w:val="00B43013"/>
    <w:rsid w:val="00B47378"/>
    <w:rsid w:val="00B605F9"/>
    <w:rsid w:val="00B6722E"/>
    <w:rsid w:val="00B727A6"/>
    <w:rsid w:val="00B74D19"/>
    <w:rsid w:val="00B77A42"/>
    <w:rsid w:val="00B80F13"/>
    <w:rsid w:val="00B93BB8"/>
    <w:rsid w:val="00BA7F82"/>
    <w:rsid w:val="00BC0EB5"/>
    <w:rsid w:val="00BC1B62"/>
    <w:rsid w:val="00BD07EE"/>
    <w:rsid w:val="00C13F59"/>
    <w:rsid w:val="00C41F9B"/>
    <w:rsid w:val="00C46BD8"/>
    <w:rsid w:val="00C675B9"/>
    <w:rsid w:val="00C804F8"/>
    <w:rsid w:val="00C870FA"/>
    <w:rsid w:val="00C90484"/>
    <w:rsid w:val="00C942AD"/>
    <w:rsid w:val="00CA383D"/>
    <w:rsid w:val="00CB7240"/>
    <w:rsid w:val="00CC14D2"/>
    <w:rsid w:val="00CC4B51"/>
    <w:rsid w:val="00CD1387"/>
    <w:rsid w:val="00D0146F"/>
    <w:rsid w:val="00D021EB"/>
    <w:rsid w:val="00D02FD0"/>
    <w:rsid w:val="00D047B3"/>
    <w:rsid w:val="00D0582D"/>
    <w:rsid w:val="00D23D9E"/>
    <w:rsid w:val="00D37E5A"/>
    <w:rsid w:val="00D4340E"/>
    <w:rsid w:val="00D44739"/>
    <w:rsid w:val="00D57E9A"/>
    <w:rsid w:val="00D62919"/>
    <w:rsid w:val="00D73502"/>
    <w:rsid w:val="00D856E2"/>
    <w:rsid w:val="00D91941"/>
    <w:rsid w:val="00E214AD"/>
    <w:rsid w:val="00E22C46"/>
    <w:rsid w:val="00E33538"/>
    <w:rsid w:val="00E342D1"/>
    <w:rsid w:val="00E35752"/>
    <w:rsid w:val="00E52589"/>
    <w:rsid w:val="00E56119"/>
    <w:rsid w:val="00E7252C"/>
    <w:rsid w:val="00EA724F"/>
    <w:rsid w:val="00EB0EF5"/>
    <w:rsid w:val="00EC5C95"/>
    <w:rsid w:val="00ED0CE1"/>
    <w:rsid w:val="00ED1BA0"/>
    <w:rsid w:val="00ED6BC8"/>
    <w:rsid w:val="00EE12C5"/>
    <w:rsid w:val="00F00F7E"/>
    <w:rsid w:val="00F1266E"/>
    <w:rsid w:val="00F14E47"/>
    <w:rsid w:val="00F36B83"/>
    <w:rsid w:val="00F37643"/>
    <w:rsid w:val="00F446B8"/>
    <w:rsid w:val="00F637E1"/>
    <w:rsid w:val="00F64485"/>
    <w:rsid w:val="00F75F27"/>
    <w:rsid w:val="00FA7C9B"/>
    <w:rsid w:val="00FC2BE3"/>
    <w:rsid w:val="00FC7C12"/>
    <w:rsid w:val="00FD4E0B"/>
    <w:rsid w:val="00FF02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8A11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US" w:eastAsia="en-US" w:bidi="ar-SA"/>
      </w:rPr>
    </w:rPrDefault>
    <w:pPrDefault>
      <w:pPr>
        <w:spacing w:after="200"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20" w:line="276"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line="276" w:lineRule="auto"/>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C576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765B"/>
  </w:style>
  <w:style w:type="paragraph" w:styleId="Footer">
    <w:name w:val="footer"/>
    <w:basedOn w:val="Normal"/>
    <w:link w:val="FooterChar"/>
    <w:uiPriority w:val="99"/>
    <w:unhideWhenUsed/>
    <w:rsid w:val="00C576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765B"/>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pPr>
      <w:spacing w:line="240" w:lineRule="auto"/>
    </w:pPr>
  </w:style>
  <w:style w:type="character" w:customStyle="1" w:styleId="CommentTextChar">
    <w:name w:val="Comment Text Char"/>
    <w:basedOn w:val="DefaultParagraphFont"/>
    <w:link w:val="CommentText"/>
    <w:uiPriority w:val="99"/>
  </w:style>
  <w:style w:type="character" w:styleId="CommentReference">
    <w:name w:val="annotation reference"/>
    <w:basedOn w:val="DefaultParagraphFont"/>
    <w:uiPriority w:val="99"/>
    <w:semiHidden/>
    <w:unhideWhenUsed/>
    <w:rPr>
      <w:sz w:val="16"/>
      <w:szCs w:val="16"/>
    </w:rPr>
  </w:style>
  <w:style w:type="table" w:styleId="TableGrid">
    <w:name w:val="Table Grid"/>
    <w:basedOn w:val="TableNormal"/>
    <w:uiPriority w:val="39"/>
    <w:rsid w:val="00A02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9">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EA724F"/>
    <w:pPr>
      <w:ind w:left="720"/>
      <w:contextualSpacing/>
    </w:pPr>
  </w:style>
  <w:style w:type="paragraph" w:styleId="CommentSubject">
    <w:name w:val="annotation subject"/>
    <w:basedOn w:val="CommentText"/>
    <w:next w:val="CommentText"/>
    <w:link w:val="CommentSubjectChar"/>
    <w:uiPriority w:val="99"/>
    <w:semiHidden/>
    <w:unhideWhenUsed/>
    <w:rsid w:val="0001337E"/>
    <w:rPr>
      <w:b/>
      <w:bCs/>
    </w:rPr>
  </w:style>
  <w:style w:type="character" w:customStyle="1" w:styleId="CommentSubjectChar">
    <w:name w:val="Comment Subject Char"/>
    <w:basedOn w:val="CommentTextChar"/>
    <w:link w:val="CommentSubject"/>
    <w:uiPriority w:val="99"/>
    <w:semiHidden/>
    <w:rsid w:val="0001337E"/>
    <w:rPr>
      <w:b/>
      <w:bCs/>
    </w:rPr>
  </w:style>
  <w:style w:type="paragraph" w:styleId="Revision">
    <w:name w:val="Revision"/>
    <w:hidden/>
    <w:uiPriority w:val="99"/>
    <w:semiHidden/>
    <w:rsid w:val="00C90484"/>
    <w:pPr>
      <w:spacing w:after="0" w:line="240" w:lineRule="auto"/>
    </w:pPr>
  </w:style>
  <w:style w:type="paragraph" w:styleId="NormalWeb">
    <w:name w:val="Normal (Web)"/>
    <w:basedOn w:val="Normal"/>
    <w:uiPriority w:val="99"/>
    <w:semiHidden/>
    <w:unhideWhenUsed/>
    <w:rsid w:val="00C804F8"/>
    <w:pPr>
      <w:spacing w:before="100" w:beforeAutospacing="1" w:after="100" w:afterAutospacing="1" w:line="240" w:lineRule="auto"/>
    </w:pPr>
    <w:rPr>
      <w:rFonts w:ascii="Times New Roman" w:eastAsia="Times New Roman" w:hAnsi="Times New Roman" w:cs="Times New Roman"/>
      <w:color w:val="auto"/>
      <w:sz w:val="24"/>
      <w:szCs w:val="24"/>
    </w:rPr>
  </w:style>
  <w:style w:type="character" w:styleId="Hyperlink">
    <w:name w:val="Hyperlink"/>
    <w:basedOn w:val="DefaultParagraphFont"/>
    <w:uiPriority w:val="99"/>
    <w:unhideWhenUsed/>
    <w:rsid w:val="009B0DCB"/>
    <w:rPr>
      <w:color w:val="0000FF" w:themeColor="hyperlink"/>
      <w:u w:val="single"/>
    </w:rPr>
  </w:style>
  <w:style w:type="character" w:styleId="UnresolvedMention">
    <w:name w:val="Unresolved Mention"/>
    <w:basedOn w:val="DefaultParagraphFont"/>
    <w:uiPriority w:val="99"/>
    <w:semiHidden/>
    <w:unhideWhenUsed/>
    <w:rsid w:val="009B0D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181381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s://highered.aspeninstitute.org/wp-content/uploads/2023/04/ASP010_AspenPrizePublication_vDigital.pdf"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ighered.aspeninstitute.org/"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U4VQDcaSeqZJeyeqKrdgC2XZ7Q==">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1887</Words>
  <Characters>10762</Characters>
  <Application>Microsoft Office Word</Application>
  <DocSecurity>0</DocSecurity>
  <Lines>89</Lines>
  <Paragraphs>25</Paragraphs>
  <ScaleCrop>false</ScaleCrop>
  <Company/>
  <LinksUpToDate>false</LinksUpToDate>
  <CharactersWithSpaces>12624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2025-08-04T21:05:00Z</dcterms:created>
  <dcterms:modified xsi:type="dcterms:W3CDTF">2025-08-04T21:05:00Z</dcterms:modified>
</cp:coreProperties>
</file>